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8A05B">
      <w:pPr>
        <w:spacing w:line="360" w:lineRule="auto"/>
        <w:jc w:val="center"/>
        <w:rPr>
          <w:rFonts w:hint="eastAsia" w:eastAsiaTheme="minorEastAsia"/>
          <w:b/>
          <w:bCs/>
          <w:sz w:val="32"/>
          <w:szCs w:val="40"/>
          <w:lang w:eastAsia="zh-CN"/>
        </w:rPr>
      </w:pPr>
      <w:r>
        <w:rPr>
          <w:rFonts w:hint="eastAsia"/>
          <w:b/>
          <w:bCs/>
          <w:sz w:val="32"/>
          <w:szCs w:val="40"/>
        </w:rPr>
        <w:t>物业管理招标</w:t>
      </w:r>
      <w:r>
        <w:rPr>
          <w:rFonts w:hint="eastAsia"/>
          <w:b/>
          <w:bCs/>
          <w:sz w:val="32"/>
          <w:szCs w:val="40"/>
          <w:lang w:val="en-US" w:eastAsia="zh-CN"/>
        </w:rPr>
        <w:t>公告</w:t>
      </w:r>
    </w:p>
    <w:p w14:paraId="6F725EA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000000"/>
          <w:spacing w:val="0"/>
          <w:sz w:val="24"/>
          <w:szCs w:val="24"/>
          <w:shd w:val="clear" w:fill="FFFFFF"/>
        </w:rPr>
        <w:t>项目编号：</w:t>
      </w:r>
    </w:p>
    <w:p w14:paraId="732EFC1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000000"/>
          <w:spacing w:val="0"/>
          <w:sz w:val="24"/>
          <w:szCs w:val="24"/>
          <w:shd w:val="clear" w:fill="FFFFFF"/>
        </w:rPr>
        <w:t>项目名称：</w:t>
      </w:r>
      <w:r>
        <w:rPr>
          <w:rFonts w:hint="eastAsia" w:ascii="微软雅黑" w:hAnsi="微软雅黑" w:eastAsia="微软雅黑" w:cs="微软雅黑"/>
          <w:i w:val="0"/>
          <w:iCs w:val="0"/>
          <w:caps w:val="0"/>
          <w:color w:val="000000"/>
          <w:spacing w:val="0"/>
          <w:sz w:val="24"/>
          <w:szCs w:val="24"/>
          <w:shd w:val="clear" w:fill="FFFFFF"/>
          <w:lang w:val="en-US" w:eastAsia="zh-CN"/>
        </w:rPr>
        <w:t>大族数控亚创园区</w:t>
      </w:r>
      <w:r>
        <w:rPr>
          <w:rFonts w:hint="eastAsia" w:ascii="微软雅黑" w:hAnsi="微软雅黑" w:eastAsia="微软雅黑" w:cs="微软雅黑"/>
          <w:i w:val="0"/>
          <w:iCs w:val="0"/>
          <w:caps w:val="0"/>
          <w:color w:val="000000"/>
          <w:spacing w:val="0"/>
          <w:sz w:val="24"/>
          <w:szCs w:val="24"/>
          <w:shd w:val="clear" w:fill="FFFFFF"/>
        </w:rPr>
        <w:t>项目</w:t>
      </w:r>
    </w:p>
    <w:p w14:paraId="45E5569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rPr>
          <w:rFonts w:hint="default" w:eastAsiaTheme="minorEastAsia"/>
          <w:sz w:val="22"/>
          <w:szCs w:val="28"/>
          <w:lang w:val="en-US" w:eastAsia="zh-CN"/>
        </w:rPr>
      </w:pPr>
      <w:r>
        <w:rPr>
          <w:rFonts w:hint="eastAsia" w:ascii="微软雅黑" w:hAnsi="微软雅黑" w:eastAsia="微软雅黑" w:cs="微软雅黑"/>
          <w:i w:val="0"/>
          <w:iCs w:val="0"/>
          <w:caps w:val="0"/>
          <w:color w:val="000000"/>
          <w:spacing w:val="0"/>
          <w:sz w:val="24"/>
          <w:szCs w:val="24"/>
          <w:shd w:val="clear" w:fill="FFFFFF"/>
        </w:rPr>
        <w:t>项目地点</w:t>
      </w:r>
      <w:r>
        <w:rPr>
          <w:rFonts w:hint="eastAsia" w:ascii="微软雅黑" w:hAnsi="微软雅黑" w:eastAsia="微软雅黑" w:cs="微软雅黑"/>
          <w:i w:val="0"/>
          <w:iCs w:val="0"/>
          <w:caps w:val="0"/>
          <w:color w:val="000000"/>
          <w:spacing w:val="0"/>
          <w:sz w:val="24"/>
          <w:szCs w:val="24"/>
          <w:shd w:val="clear" w:fill="FFFFFF"/>
          <w:lang w:val="en-US" w:eastAsia="zh-CN"/>
        </w:rPr>
        <w:t>：深圳市宝安区福海街道富桥工业区北侧</w:t>
      </w:r>
      <w:r>
        <w:rPr>
          <w:rFonts w:hint="eastAsia"/>
          <w:sz w:val="22"/>
          <w:szCs w:val="28"/>
          <w:lang w:val="en-US" w:eastAsia="zh-CN"/>
        </w:rPr>
        <w:t xml:space="preserve">  </w:t>
      </w:r>
    </w:p>
    <w:p w14:paraId="6C84847E">
      <w:pPr>
        <w:spacing w:line="360" w:lineRule="auto"/>
        <w:rPr>
          <w:rFonts w:hint="eastAsia"/>
          <w:b/>
          <w:bCs/>
          <w:sz w:val="22"/>
          <w:szCs w:val="28"/>
        </w:rPr>
      </w:pPr>
      <w:r>
        <w:rPr>
          <w:rFonts w:hint="eastAsia"/>
          <w:b/>
          <w:bCs/>
          <w:sz w:val="22"/>
          <w:szCs w:val="28"/>
        </w:rPr>
        <w:t>一、项目概况</w:t>
      </w:r>
    </w:p>
    <w:p w14:paraId="1296BABC">
      <w:pPr>
        <w:spacing w:line="360" w:lineRule="auto"/>
        <w:rPr>
          <w:rFonts w:hint="eastAsia"/>
          <w:sz w:val="22"/>
          <w:szCs w:val="28"/>
          <w:lang w:val="en-US" w:eastAsia="zh-CN"/>
        </w:rPr>
      </w:pPr>
      <w:r>
        <w:rPr>
          <w:rFonts w:hint="eastAsia"/>
          <w:sz w:val="22"/>
          <w:szCs w:val="28"/>
          <w:lang w:val="en-US" w:eastAsia="zh-CN"/>
        </w:rPr>
        <w:t>本项目位于 深圳市宝安区福海街道富桥工业区北侧 ，建筑面积：179000㎡</w:t>
      </w:r>
    </w:p>
    <w:p w14:paraId="04E460C4">
      <w:pPr>
        <w:spacing w:line="360" w:lineRule="auto"/>
        <w:rPr>
          <w:rFonts w:hint="eastAsia"/>
          <w:sz w:val="22"/>
          <w:szCs w:val="28"/>
          <w:lang w:val="en-US" w:eastAsia="zh-CN"/>
        </w:rPr>
      </w:pPr>
      <w:r>
        <w:rPr>
          <w:rFonts w:hint="eastAsia"/>
          <w:sz w:val="22"/>
          <w:szCs w:val="28"/>
          <w:lang w:val="en-US" w:eastAsia="zh-CN"/>
        </w:rPr>
        <w:t>占地面积：30850.26㎡，含1座创新产业大厦，1座研发大厦，1座宿舍公寓楼。</w:t>
      </w:r>
    </w:p>
    <w:p w14:paraId="7E34CF28">
      <w:pPr>
        <w:spacing w:line="360" w:lineRule="auto"/>
        <w:rPr>
          <w:rFonts w:hint="eastAsia"/>
          <w:b/>
          <w:bCs/>
          <w:sz w:val="22"/>
          <w:szCs w:val="28"/>
        </w:rPr>
      </w:pPr>
      <w:r>
        <w:rPr>
          <w:rFonts w:hint="eastAsia"/>
          <w:b/>
          <w:bCs/>
          <w:sz w:val="22"/>
          <w:szCs w:val="28"/>
        </w:rPr>
        <w:t>二、招标范围</w:t>
      </w:r>
    </w:p>
    <w:p w14:paraId="7E3A8662">
      <w:pPr>
        <w:pStyle w:val="5"/>
        <w:numPr>
          <w:ilvl w:val="0"/>
          <w:numId w:val="0"/>
        </w:numPr>
        <w:spacing w:line="560" w:lineRule="exact"/>
        <w:ind w:left="420" w:leftChars="0"/>
        <w:rPr>
          <w:rFonts w:hint="eastAsia" w:asciiTheme="minorEastAsia" w:hAnsiTheme="minorEastAsia" w:eastAsiaTheme="minorEastAsia" w:cstheme="minorEastAsia"/>
          <w:kern w:val="2"/>
          <w:sz w:val="22"/>
          <w:szCs w:val="22"/>
        </w:rPr>
      </w:pPr>
      <w:r>
        <w:rPr>
          <w:rFonts w:hint="eastAsia" w:asciiTheme="minorEastAsia" w:hAnsiTheme="minorEastAsia" w:eastAsiaTheme="minorEastAsia" w:cstheme="minorEastAsia"/>
          <w:kern w:val="2"/>
          <w:sz w:val="22"/>
          <w:szCs w:val="22"/>
        </w:rPr>
        <w:t>物业管理及相关服务。</w:t>
      </w:r>
    </w:p>
    <w:p w14:paraId="25C66142">
      <w:pPr>
        <w:pStyle w:val="2"/>
        <w:rPr>
          <w:rFonts w:hint="eastAsia"/>
        </w:rPr>
      </w:pPr>
      <w:bookmarkStart w:id="0" w:name="_GoBack"/>
      <w:bookmarkEnd w:id="0"/>
    </w:p>
    <w:p w14:paraId="172B385F">
      <w:pPr>
        <w:spacing w:line="360" w:lineRule="auto"/>
        <w:rPr>
          <w:rFonts w:hint="eastAsia"/>
          <w:b/>
          <w:bCs/>
          <w:sz w:val="22"/>
          <w:szCs w:val="28"/>
        </w:rPr>
      </w:pPr>
      <w:r>
        <w:rPr>
          <w:rFonts w:hint="eastAsia"/>
          <w:b/>
          <w:bCs/>
          <w:sz w:val="22"/>
          <w:szCs w:val="28"/>
        </w:rPr>
        <w:t>三、投标人资质要求</w:t>
      </w:r>
    </w:p>
    <w:p w14:paraId="58014CC9">
      <w:pPr>
        <w:numPr>
          <w:ilvl w:val="0"/>
          <w:numId w:val="1"/>
        </w:numPr>
        <w:spacing w:line="560" w:lineRule="exact"/>
        <w:ind w:left="-430" w:leftChars="0" w:firstLine="640" w:firstLineChars="0"/>
        <w:rPr>
          <w:rFonts w:hint="eastAsia" w:asciiTheme="minorEastAsia" w:hAnsiTheme="minorEastAsia" w:eastAsiaTheme="minorEastAsia" w:cstheme="minorEastAsia"/>
          <w:color w:val="auto"/>
          <w:kern w:val="2"/>
          <w:sz w:val="22"/>
          <w:szCs w:val="22"/>
        </w:rPr>
      </w:pPr>
      <w:r>
        <w:rPr>
          <w:rFonts w:hint="eastAsia" w:asciiTheme="minorEastAsia" w:hAnsiTheme="minorEastAsia" w:eastAsiaTheme="minorEastAsia" w:cstheme="minorEastAsia"/>
          <w:kern w:val="2"/>
          <w:sz w:val="22"/>
          <w:szCs w:val="22"/>
        </w:rPr>
        <w:t>中国境内</w:t>
      </w:r>
      <w:r>
        <w:rPr>
          <w:rFonts w:hint="eastAsia" w:asciiTheme="minorEastAsia" w:hAnsiTheme="minorEastAsia" w:eastAsiaTheme="minorEastAsia" w:cstheme="minorEastAsia"/>
          <w:color w:val="auto"/>
          <w:kern w:val="2"/>
          <w:sz w:val="22"/>
          <w:szCs w:val="22"/>
        </w:rPr>
        <w:t>登记注册的独</w:t>
      </w:r>
      <w:r>
        <w:rPr>
          <w:rFonts w:hint="eastAsia" w:asciiTheme="minorEastAsia" w:hAnsiTheme="minorEastAsia" w:eastAsiaTheme="minorEastAsia" w:cstheme="minorEastAsia"/>
          <w:kern w:val="2"/>
          <w:sz w:val="22"/>
          <w:szCs w:val="22"/>
        </w:rPr>
        <w:t>立法人机构</w:t>
      </w:r>
      <w:r>
        <w:rPr>
          <w:rFonts w:hint="eastAsia" w:asciiTheme="minorEastAsia" w:hAnsiTheme="minorEastAsia" w:eastAsiaTheme="minorEastAsia" w:cstheme="minorEastAsia"/>
          <w:color w:val="auto"/>
          <w:kern w:val="2"/>
          <w:sz w:val="22"/>
          <w:szCs w:val="22"/>
        </w:rPr>
        <w:t>（须提供营业执照原件扫描件）。</w:t>
      </w:r>
    </w:p>
    <w:p w14:paraId="0E925F7B">
      <w:pPr>
        <w:numPr>
          <w:ilvl w:val="0"/>
          <w:numId w:val="1"/>
        </w:numPr>
        <w:spacing w:line="560" w:lineRule="exact"/>
        <w:ind w:left="-430" w:leftChars="0" w:firstLine="640" w:firstLineChars="0"/>
        <w:rPr>
          <w:rFonts w:hint="eastAsia" w:asciiTheme="minorEastAsia" w:hAnsiTheme="minorEastAsia" w:eastAsiaTheme="minorEastAsia" w:cstheme="minorEastAsia"/>
          <w:color w:val="auto"/>
          <w:kern w:val="2"/>
          <w:sz w:val="22"/>
          <w:szCs w:val="22"/>
        </w:rPr>
      </w:pPr>
      <w:r>
        <w:rPr>
          <w:rFonts w:hint="eastAsia" w:asciiTheme="minorEastAsia" w:hAnsiTheme="minorEastAsia" w:eastAsiaTheme="minorEastAsia" w:cstheme="minorEastAsia"/>
          <w:color w:val="auto"/>
          <w:kern w:val="2"/>
          <w:sz w:val="22"/>
          <w:szCs w:val="22"/>
        </w:rPr>
        <w:t>投标人近三年（从招标公告发布之日起倒算）全国</w:t>
      </w:r>
      <w:r>
        <w:rPr>
          <w:rFonts w:hint="eastAsia" w:asciiTheme="minorEastAsia" w:hAnsiTheme="minorEastAsia" w:eastAsiaTheme="minorEastAsia" w:cstheme="minorEastAsia"/>
          <w:color w:val="auto"/>
          <w:kern w:val="2"/>
          <w:sz w:val="22"/>
          <w:szCs w:val="22"/>
          <w:lang w:eastAsia="zh-Hans"/>
        </w:rPr>
        <w:t>在管的物业管理项目中有单个项目规模超过</w:t>
      </w:r>
      <w:r>
        <w:rPr>
          <w:rFonts w:hint="eastAsia" w:asciiTheme="minorEastAsia" w:hAnsiTheme="minorEastAsia" w:cstheme="minorEastAsia"/>
          <w:color w:val="auto"/>
          <w:kern w:val="2"/>
          <w:sz w:val="22"/>
          <w:szCs w:val="22"/>
          <w:u w:val="single"/>
          <w:lang w:val="en-US" w:eastAsia="zh-CN"/>
        </w:rPr>
        <w:t>20</w:t>
      </w:r>
      <w:r>
        <w:rPr>
          <w:rFonts w:hint="eastAsia" w:asciiTheme="minorEastAsia" w:hAnsiTheme="minorEastAsia" w:eastAsiaTheme="minorEastAsia" w:cstheme="minorEastAsia"/>
          <w:color w:val="auto"/>
          <w:kern w:val="2"/>
          <w:sz w:val="22"/>
          <w:szCs w:val="22"/>
          <w:lang w:eastAsia="zh-Hans"/>
        </w:rPr>
        <w:t>万平方米</w:t>
      </w:r>
      <w:r>
        <w:rPr>
          <w:rFonts w:hint="eastAsia" w:asciiTheme="minorEastAsia" w:hAnsiTheme="minorEastAsia" w:eastAsiaTheme="minorEastAsia" w:cstheme="minorEastAsia"/>
          <w:color w:val="auto"/>
          <w:kern w:val="2"/>
          <w:sz w:val="22"/>
          <w:szCs w:val="22"/>
        </w:rPr>
        <w:t>（须提供物业服务合同关键页扫描件）（注：招标人设置单个项目规模不得超过本次招标物业项目规模的50%）。</w:t>
      </w:r>
    </w:p>
    <w:p w14:paraId="1886E7CF">
      <w:pPr>
        <w:numPr>
          <w:ilvl w:val="0"/>
          <w:numId w:val="1"/>
        </w:numPr>
        <w:spacing w:line="560" w:lineRule="exact"/>
        <w:ind w:left="-430" w:leftChars="0" w:firstLine="640" w:firstLineChars="0"/>
        <w:rPr>
          <w:rFonts w:hint="eastAsia" w:asciiTheme="minorEastAsia" w:hAnsiTheme="minorEastAsia" w:eastAsiaTheme="minorEastAsia" w:cstheme="minorEastAsia"/>
          <w:kern w:val="2"/>
          <w:sz w:val="22"/>
          <w:szCs w:val="22"/>
        </w:rPr>
      </w:pPr>
      <w:r>
        <w:rPr>
          <w:rFonts w:hint="eastAsia" w:asciiTheme="minorEastAsia" w:hAnsiTheme="minorEastAsia" w:eastAsiaTheme="minorEastAsia" w:cstheme="minorEastAsia"/>
          <w:kern w:val="2"/>
          <w:sz w:val="22"/>
          <w:szCs w:val="22"/>
        </w:rPr>
        <w:t>投标人财务状况良好，不存在非法侵占或挪用业主的物业管理费等款项的行为（须提供承诺书，格式自拟）。</w:t>
      </w:r>
    </w:p>
    <w:p w14:paraId="71DAB592">
      <w:pPr>
        <w:numPr>
          <w:ilvl w:val="0"/>
          <w:numId w:val="1"/>
        </w:numPr>
        <w:spacing w:line="560" w:lineRule="exact"/>
        <w:ind w:left="-430" w:leftChars="0" w:firstLine="640" w:firstLineChars="0"/>
        <w:rPr>
          <w:rFonts w:hint="eastAsia" w:asciiTheme="minorEastAsia" w:hAnsiTheme="minorEastAsia" w:eastAsiaTheme="minorEastAsia" w:cstheme="minorEastAsia"/>
          <w:kern w:val="2"/>
          <w:sz w:val="22"/>
          <w:szCs w:val="22"/>
        </w:rPr>
      </w:pPr>
      <w:r>
        <w:rPr>
          <w:rFonts w:hint="eastAsia" w:asciiTheme="minorEastAsia" w:hAnsiTheme="minorEastAsia" w:eastAsiaTheme="minorEastAsia" w:cstheme="minorEastAsia"/>
          <w:kern w:val="2"/>
          <w:sz w:val="22"/>
          <w:szCs w:val="22"/>
        </w:rPr>
        <w:t>存在下列情形之一的投标人视为不具备投标资格：</w:t>
      </w:r>
    </w:p>
    <w:p w14:paraId="55469C3C">
      <w:pPr>
        <w:spacing w:line="560" w:lineRule="exact"/>
        <w:ind w:firstLine="440" w:firstLineChars="200"/>
        <w:rPr>
          <w:rFonts w:hint="eastAsia" w:asciiTheme="minorEastAsia" w:hAnsiTheme="minorEastAsia" w:eastAsiaTheme="minorEastAsia" w:cstheme="minorEastAsia"/>
          <w:color w:val="auto"/>
          <w:kern w:val="1"/>
          <w:sz w:val="22"/>
          <w:szCs w:val="22"/>
        </w:rPr>
      </w:pPr>
      <w:r>
        <w:rPr>
          <w:rFonts w:hint="eastAsia" w:asciiTheme="minorEastAsia" w:hAnsiTheme="minorEastAsia" w:eastAsiaTheme="minorEastAsia" w:cstheme="minorEastAsia"/>
          <w:kern w:val="2"/>
          <w:sz w:val="22"/>
          <w:szCs w:val="22"/>
        </w:rPr>
        <w:t>□投标人近三年</w:t>
      </w:r>
      <w:r>
        <w:rPr>
          <w:rFonts w:hint="eastAsia" w:asciiTheme="minorEastAsia" w:hAnsiTheme="minorEastAsia" w:eastAsiaTheme="minorEastAsia" w:cstheme="minorEastAsia"/>
          <w:color w:val="auto"/>
          <w:kern w:val="2"/>
          <w:sz w:val="22"/>
          <w:szCs w:val="22"/>
        </w:rPr>
        <w:t>（从招标公告发布之日起倒算）</w:t>
      </w:r>
      <w:r>
        <w:rPr>
          <w:rFonts w:hint="eastAsia" w:asciiTheme="minorEastAsia" w:hAnsiTheme="minorEastAsia" w:eastAsiaTheme="minorEastAsia" w:cstheme="minorEastAsia"/>
          <w:kern w:val="2"/>
          <w:sz w:val="22"/>
          <w:szCs w:val="22"/>
        </w:rPr>
        <w:t>被物业管理行政主管部门处罚或被查处有围标、串标、弄虚作假等行为的（须提供承诺书，格式自拟）</w:t>
      </w:r>
      <w:r>
        <w:rPr>
          <w:rFonts w:hint="eastAsia" w:asciiTheme="minorEastAsia" w:hAnsiTheme="minorEastAsia" w:eastAsiaTheme="minorEastAsia" w:cstheme="minorEastAsia"/>
          <w:color w:val="auto"/>
          <w:kern w:val="1"/>
          <w:sz w:val="22"/>
          <w:szCs w:val="22"/>
        </w:rPr>
        <w:t>；</w:t>
      </w:r>
    </w:p>
    <w:p w14:paraId="5D314F60">
      <w:pPr>
        <w:spacing w:line="560" w:lineRule="exact"/>
        <w:ind w:firstLine="440" w:firstLineChars="200"/>
        <w:rPr>
          <w:rFonts w:hint="eastAsia" w:asciiTheme="minorEastAsia" w:hAnsiTheme="minorEastAsia" w:eastAsiaTheme="minorEastAsia" w:cstheme="minorEastAsia"/>
          <w:color w:val="auto"/>
          <w:kern w:val="2"/>
          <w:sz w:val="22"/>
          <w:szCs w:val="22"/>
        </w:rPr>
      </w:pPr>
      <w:r>
        <w:rPr>
          <w:rFonts w:hint="eastAsia" w:asciiTheme="minorEastAsia" w:hAnsiTheme="minorEastAsia" w:eastAsiaTheme="minorEastAsia" w:cstheme="minorEastAsia"/>
          <w:kern w:val="2"/>
          <w:sz w:val="22"/>
          <w:szCs w:val="22"/>
        </w:rPr>
        <w:t>□被列入失信被执行人、重大税收违法失信主体</w:t>
      </w:r>
      <w:r>
        <w:rPr>
          <w:rFonts w:hint="eastAsia" w:asciiTheme="minorEastAsia" w:hAnsiTheme="minorEastAsia" w:eastAsiaTheme="minorEastAsia" w:cstheme="minorEastAsia"/>
          <w:color w:val="auto"/>
          <w:kern w:val="2"/>
          <w:sz w:val="22"/>
          <w:szCs w:val="22"/>
        </w:rPr>
        <w:t>、政府采购严重违法失信行为记录名单</w:t>
      </w:r>
      <w:r>
        <w:rPr>
          <w:rFonts w:hint="eastAsia" w:asciiTheme="minorEastAsia" w:hAnsiTheme="minorEastAsia" w:eastAsiaTheme="minorEastAsia" w:cstheme="minorEastAsia"/>
          <w:kern w:val="2"/>
          <w:sz w:val="22"/>
          <w:szCs w:val="22"/>
        </w:rPr>
        <w:t>（须提供查询结果截图，截图应当包括查询日期及时间）</w:t>
      </w:r>
      <w:r>
        <w:rPr>
          <w:rFonts w:hint="eastAsia" w:asciiTheme="minorEastAsia" w:hAnsiTheme="minorEastAsia" w:eastAsiaTheme="minorEastAsia" w:cstheme="minorEastAsia"/>
          <w:color w:val="auto"/>
          <w:kern w:val="2"/>
          <w:sz w:val="22"/>
          <w:szCs w:val="22"/>
        </w:rPr>
        <w:t>（注：“失信被执行人、重大税收违法失信主体”信息通过“信用中国－信用服务”查询，“政府采购严重违法失信行为记录名单”通过“中国政府采购网”查询）；</w:t>
      </w:r>
    </w:p>
    <w:p w14:paraId="44DF33FB">
      <w:pPr>
        <w:pStyle w:val="10"/>
        <w:spacing w:line="560" w:lineRule="exact"/>
        <w:ind w:firstLine="640"/>
        <w:rPr>
          <w:rFonts w:hint="eastAsia" w:asciiTheme="minorEastAsia" w:hAnsiTheme="minorEastAsia" w:eastAsiaTheme="minorEastAsia" w:cstheme="minorEastAsia"/>
          <w:color w:val="auto"/>
          <w:kern w:val="2"/>
          <w:sz w:val="22"/>
          <w:szCs w:val="22"/>
        </w:rPr>
      </w:pPr>
      <w:r>
        <w:rPr>
          <w:rFonts w:hint="eastAsia" w:asciiTheme="minorEastAsia" w:hAnsiTheme="minorEastAsia" w:eastAsiaTheme="minorEastAsia" w:cstheme="minorEastAsia"/>
          <w:sz w:val="22"/>
          <w:szCs w:val="22"/>
        </w:rPr>
        <w:t>□投标人或其拟派驻本项目的项目负责人</w:t>
      </w:r>
      <w:r>
        <w:rPr>
          <w:rFonts w:hint="eastAsia" w:asciiTheme="minorEastAsia" w:hAnsiTheme="minorEastAsia" w:eastAsiaTheme="minorEastAsia" w:cstheme="minorEastAsia"/>
          <w:sz w:val="22"/>
          <w:szCs w:val="22"/>
          <w:lang w:val="en"/>
        </w:rPr>
        <w:t>在招标公告发布之日前</w:t>
      </w:r>
      <w:r>
        <w:rPr>
          <w:rFonts w:hint="eastAsia" w:asciiTheme="minorEastAsia" w:hAnsiTheme="minorEastAsia" w:eastAsiaTheme="minorEastAsia" w:cstheme="minorEastAsia"/>
          <w:sz w:val="22"/>
          <w:szCs w:val="22"/>
        </w:rPr>
        <w:t>被列入“深圳市物业服务评价风险名单”且在公示期内（须提供查询结果截图，截图应当包括查询日期及时间）（注：“深圳市物业服务评价风险名单”通过“深圳市住房和建设局微信公众号—业务办理—物业—信息公开—物业服务评价—风险名单”查询）；</w:t>
      </w:r>
    </w:p>
    <w:p w14:paraId="4C48497C">
      <w:pPr>
        <w:spacing w:line="56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rPr>
        <w:t>□参与本项目的不同投标人的单位负责人为同一人或存在控股、从属关系的（须提供承诺书，格式自拟）；</w:t>
      </w:r>
    </w:p>
    <w:p w14:paraId="434B007C">
      <w:pPr>
        <w:pStyle w:val="10"/>
        <w:spacing w:line="560" w:lineRule="exact"/>
        <w:ind w:firstLine="64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□挂靠投标。如经查实中标人将被取消中标资格，招标人保留追诉有关权利（须提供承诺书，格式自拟）；</w:t>
      </w:r>
    </w:p>
    <w:p w14:paraId="446DE894">
      <w:pPr>
        <w:pStyle w:val="10"/>
        <w:numPr>
          <w:ilvl w:val="0"/>
          <w:numId w:val="1"/>
        </w:numPr>
        <w:spacing w:line="560" w:lineRule="exact"/>
        <w:ind w:left="-430" w:leftChars="0" w:firstLine="640" w:firstLineChars="0"/>
        <w:rPr>
          <w:rFonts w:hint="eastAsia"/>
          <w:sz w:val="22"/>
          <w:szCs w:val="28"/>
        </w:rPr>
      </w:pPr>
      <w:r>
        <w:rPr>
          <w:rFonts w:hint="eastAsia" w:asciiTheme="minorEastAsia" w:hAnsiTheme="minorEastAsia" w:eastAsiaTheme="minorEastAsia" w:cstheme="minorEastAsia"/>
          <w:sz w:val="22"/>
          <w:szCs w:val="22"/>
        </w:rPr>
        <w:t>本项目</w:t>
      </w:r>
      <w:r>
        <w:rPr>
          <w:rFonts w:hint="eastAsia" w:asciiTheme="minorEastAsia" w:hAnsiTheme="minorEastAsia" w:eastAsiaTheme="minorEastAsia" w:cstheme="minorEastAsia"/>
          <w:sz w:val="22"/>
          <w:szCs w:val="22"/>
          <w:u w:val="single"/>
        </w:rPr>
        <w:t>不接受</w:t>
      </w:r>
      <w:r>
        <w:rPr>
          <w:rFonts w:hint="eastAsia" w:asciiTheme="minorEastAsia" w:hAnsiTheme="minorEastAsia" w:eastAsiaTheme="minorEastAsia" w:cstheme="minorEastAsia"/>
          <w:sz w:val="22"/>
          <w:szCs w:val="22"/>
        </w:rPr>
        <w:t>联合体投标。</w:t>
      </w:r>
    </w:p>
    <w:p w14:paraId="596DFE62">
      <w:pPr>
        <w:numPr>
          <w:ilvl w:val="0"/>
          <w:numId w:val="2"/>
        </w:numPr>
        <w:spacing w:line="360" w:lineRule="auto"/>
        <w:rPr>
          <w:rFonts w:hint="eastAsia"/>
          <w:b/>
          <w:bCs/>
          <w:sz w:val="22"/>
          <w:szCs w:val="28"/>
          <w:lang w:val="en-US" w:eastAsia="zh-CN"/>
        </w:rPr>
      </w:pPr>
      <w:r>
        <w:rPr>
          <w:rFonts w:hint="eastAsia"/>
          <w:b/>
          <w:bCs/>
          <w:sz w:val="22"/>
          <w:szCs w:val="28"/>
          <w:lang w:val="en-US" w:eastAsia="zh-Hans"/>
        </w:rPr>
        <w:t>投标</w:t>
      </w:r>
      <w:r>
        <w:rPr>
          <w:rFonts w:hint="eastAsia"/>
          <w:b/>
          <w:bCs/>
          <w:sz w:val="22"/>
          <w:szCs w:val="28"/>
          <w:lang w:val="en-US" w:eastAsia="zh-CN"/>
        </w:rPr>
        <w:t>文件的提交</w:t>
      </w:r>
    </w:p>
    <w:p w14:paraId="75F2899A">
      <w:pPr>
        <w:spacing w:line="360" w:lineRule="auto"/>
        <w:rPr>
          <w:rFonts w:hint="eastAsia"/>
          <w:sz w:val="22"/>
          <w:szCs w:val="28"/>
        </w:rPr>
      </w:pPr>
      <w:r>
        <w:rPr>
          <w:rFonts w:hint="eastAsia"/>
          <w:sz w:val="22"/>
          <w:szCs w:val="28"/>
        </w:rPr>
        <w:t>本项目采取资质审核合格后邀请投标方式招标。</w:t>
      </w:r>
    </w:p>
    <w:p w14:paraId="313D0185">
      <w:pPr>
        <w:spacing w:line="360" w:lineRule="auto"/>
        <w:rPr>
          <w:rFonts w:hint="eastAsia"/>
          <w:sz w:val="22"/>
          <w:szCs w:val="28"/>
        </w:rPr>
      </w:pPr>
      <w:r>
        <w:rPr>
          <w:rFonts w:hint="eastAsia"/>
          <w:sz w:val="22"/>
          <w:szCs w:val="28"/>
        </w:rPr>
        <w:t>报名开始时间:2024年</w:t>
      </w:r>
      <w:r>
        <w:rPr>
          <w:rFonts w:hint="eastAsia"/>
          <w:sz w:val="22"/>
          <w:szCs w:val="28"/>
          <w:lang w:val="en-US" w:eastAsia="zh-CN"/>
        </w:rPr>
        <w:t>10</w:t>
      </w:r>
      <w:r>
        <w:rPr>
          <w:rFonts w:hint="eastAsia"/>
          <w:sz w:val="22"/>
          <w:szCs w:val="28"/>
        </w:rPr>
        <w:t>月</w:t>
      </w:r>
      <w:r>
        <w:rPr>
          <w:rFonts w:hint="eastAsia"/>
          <w:sz w:val="22"/>
          <w:szCs w:val="28"/>
          <w:lang w:val="en-US" w:eastAsia="zh-CN"/>
        </w:rPr>
        <w:t>18</w:t>
      </w:r>
      <w:r>
        <w:rPr>
          <w:rFonts w:hint="eastAsia"/>
          <w:sz w:val="22"/>
          <w:szCs w:val="28"/>
        </w:rPr>
        <w:t>日</w:t>
      </w:r>
    </w:p>
    <w:p w14:paraId="62FA2792">
      <w:pPr>
        <w:spacing w:line="360" w:lineRule="auto"/>
        <w:rPr>
          <w:rFonts w:hint="eastAsia"/>
          <w:sz w:val="22"/>
          <w:szCs w:val="28"/>
        </w:rPr>
      </w:pPr>
      <w:r>
        <w:rPr>
          <w:rFonts w:hint="eastAsia"/>
          <w:sz w:val="22"/>
          <w:szCs w:val="28"/>
        </w:rPr>
        <w:t>报名截止时间:2024年</w:t>
      </w:r>
      <w:r>
        <w:rPr>
          <w:rFonts w:hint="eastAsia"/>
          <w:sz w:val="22"/>
          <w:szCs w:val="28"/>
          <w:lang w:val="en-US" w:eastAsia="zh-CN"/>
        </w:rPr>
        <w:t>10</w:t>
      </w:r>
      <w:r>
        <w:rPr>
          <w:rFonts w:hint="eastAsia"/>
          <w:sz w:val="22"/>
          <w:szCs w:val="28"/>
        </w:rPr>
        <w:t>月</w:t>
      </w:r>
      <w:r>
        <w:rPr>
          <w:rFonts w:hint="eastAsia"/>
          <w:sz w:val="22"/>
          <w:szCs w:val="28"/>
          <w:lang w:val="en-US" w:eastAsia="zh-CN"/>
        </w:rPr>
        <w:t>28</w:t>
      </w:r>
      <w:r>
        <w:rPr>
          <w:rFonts w:hint="eastAsia"/>
          <w:sz w:val="22"/>
          <w:szCs w:val="28"/>
        </w:rPr>
        <w:t>日18:00前</w:t>
      </w:r>
    </w:p>
    <w:p w14:paraId="5CAE0607">
      <w:pPr>
        <w:numPr>
          <w:ilvl w:val="0"/>
          <w:numId w:val="2"/>
        </w:numPr>
        <w:spacing w:line="360" w:lineRule="auto"/>
        <w:ind w:left="0" w:leftChars="0" w:firstLine="0" w:firstLineChars="0"/>
        <w:rPr>
          <w:rFonts w:hint="eastAsia"/>
          <w:b/>
          <w:bCs/>
          <w:sz w:val="22"/>
          <w:szCs w:val="28"/>
          <w:lang w:val="en-US" w:eastAsia="zh-CN"/>
        </w:rPr>
      </w:pPr>
      <w:r>
        <w:rPr>
          <w:rFonts w:hint="eastAsia"/>
          <w:b/>
          <w:bCs/>
          <w:sz w:val="22"/>
          <w:szCs w:val="28"/>
          <w:lang w:val="en-US" w:eastAsia="zh-CN"/>
        </w:rPr>
        <w:t>其他相关事项</w:t>
      </w:r>
    </w:p>
    <w:p w14:paraId="297A55A5">
      <w:pPr>
        <w:numPr>
          <w:ilvl w:val="0"/>
          <w:numId w:val="0"/>
        </w:numPr>
        <w:spacing w:line="360" w:lineRule="auto"/>
        <w:ind w:leftChars="0"/>
        <w:rPr>
          <w:rFonts w:hint="eastAsia"/>
          <w:sz w:val="22"/>
          <w:szCs w:val="28"/>
          <w:lang w:val="en-US" w:eastAsia="zh-CN"/>
        </w:rPr>
      </w:pPr>
      <w:r>
        <w:rPr>
          <w:rFonts w:hint="eastAsia"/>
          <w:sz w:val="22"/>
          <w:szCs w:val="28"/>
          <w:lang w:val="en-US" w:eastAsia="zh-Hans"/>
        </w:rPr>
        <w:t>（</w:t>
      </w:r>
      <w:r>
        <w:rPr>
          <w:rFonts w:hint="eastAsia"/>
          <w:sz w:val="22"/>
          <w:szCs w:val="28"/>
          <w:lang w:val="en-US" w:eastAsia="zh-CN"/>
        </w:rPr>
        <w:t>一</w:t>
      </w:r>
      <w:r>
        <w:rPr>
          <w:rFonts w:hint="eastAsia"/>
          <w:sz w:val="22"/>
          <w:szCs w:val="28"/>
          <w:lang w:val="en-US" w:eastAsia="zh-Hans"/>
        </w:rPr>
        <w:t>）</w:t>
      </w:r>
      <w:r>
        <w:rPr>
          <w:rFonts w:hint="eastAsia"/>
          <w:sz w:val="22"/>
          <w:szCs w:val="28"/>
          <w:lang w:val="en-US" w:eastAsia="zh-CN"/>
        </w:rPr>
        <w:t>投标人须自行承担其编制投标文件与递交投标文件所涉及的一切费用。</w:t>
      </w:r>
    </w:p>
    <w:p w14:paraId="5EFB9338">
      <w:pPr>
        <w:spacing w:line="360" w:lineRule="auto"/>
        <w:rPr>
          <w:rFonts w:hint="eastAsia"/>
          <w:sz w:val="22"/>
          <w:szCs w:val="28"/>
          <w:lang w:val="en-US" w:eastAsia="zh-CN"/>
        </w:rPr>
      </w:pPr>
      <w:r>
        <w:rPr>
          <w:rFonts w:hint="eastAsia"/>
          <w:sz w:val="22"/>
          <w:szCs w:val="28"/>
          <w:lang w:val="en-US" w:eastAsia="zh-CN"/>
        </w:rPr>
        <w:t>（二）</w:t>
      </w:r>
      <w:r>
        <w:rPr>
          <w:rFonts w:hint="eastAsia"/>
          <w:sz w:val="22"/>
          <w:szCs w:val="28"/>
          <w:lang w:val="en-US" w:eastAsia="zh-Hans"/>
        </w:rPr>
        <w:t>投标人</w:t>
      </w:r>
      <w:r>
        <w:rPr>
          <w:rFonts w:hint="eastAsia"/>
          <w:sz w:val="22"/>
          <w:szCs w:val="28"/>
          <w:lang w:val="en-US" w:eastAsia="zh-CN"/>
        </w:rPr>
        <w:t>须自行</w:t>
      </w:r>
      <w:r>
        <w:rPr>
          <w:rFonts w:hint="eastAsia"/>
          <w:sz w:val="22"/>
          <w:szCs w:val="28"/>
          <w:lang w:val="en-US" w:eastAsia="zh-Hans"/>
        </w:rPr>
        <w:t>承担踏勘现场所发生的自身费用</w:t>
      </w:r>
      <w:r>
        <w:rPr>
          <w:rFonts w:hint="eastAsia"/>
          <w:sz w:val="22"/>
          <w:szCs w:val="28"/>
          <w:lang w:val="en-US" w:eastAsia="zh-CN"/>
        </w:rPr>
        <w:t>。</w:t>
      </w:r>
    </w:p>
    <w:p w14:paraId="083895F4">
      <w:pPr>
        <w:spacing w:line="360" w:lineRule="auto"/>
        <w:rPr>
          <w:rFonts w:hint="eastAsia"/>
          <w:sz w:val="22"/>
          <w:szCs w:val="28"/>
          <w:u w:val="single"/>
          <w:lang w:val="en-US" w:eastAsia="zh-CN"/>
        </w:rPr>
      </w:pPr>
      <w:r>
        <w:rPr>
          <w:rFonts w:hint="eastAsia"/>
          <w:sz w:val="22"/>
          <w:szCs w:val="28"/>
          <w:lang w:val="en-US" w:eastAsia="zh-Hans"/>
        </w:rPr>
        <w:t>（</w:t>
      </w:r>
      <w:r>
        <w:rPr>
          <w:rFonts w:hint="eastAsia"/>
          <w:sz w:val="22"/>
          <w:szCs w:val="28"/>
          <w:lang w:val="en-US" w:eastAsia="zh-CN"/>
        </w:rPr>
        <w:t>三</w:t>
      </w:r>
      <w:r>
        <w:rPr>
          <w:rFonts w:hint="eastAsia"/>
          <w:sz w:val="22"/>
          <w:szCs w:val="28"/>
          <w:lang w:val="en-US" w:eastAsia="zh-Hans"/>
        </w:rPr>
        <w:t>）本公告所涉及的时间一律为北京时间</w:t>
      </w:r>
      <w:r>
        <w:rPr>
          <w:rFonts w:hint="eastAsia"/>
          <w:sz w:val="22"/>
          <w:szCs w:val="28"/>
          <w:lang w:val="en-US" w:eastAsia="zh-CN"/>
        </w:rPr>
        <w:t>。</w:t>
      </w:r>
    </w:p>
    <w:p w14:paraId="715B4C26">
      <w:pPr>
        <w:spacing w:line="360" w:lineRule="auto"/>
        <w:rPr>
          <w:rFonts w:hint="eastAsia"/>
          <w:b/>
          <w:bCs/>
          <w:sz w:val="22"/>
          <w:szCs w:val="28"/>
          <w:lang w:val="en-US" w:eastAsia="zh-CN"/>
        </w:rPr>
      </w:pPr>
      <w:r>
        <w:rPr>
          <w:rFonts w:hint="eastAsia"/>
          <w:b/>
          <w:bCs/>
          <w:sz w:val="22"/>
          <w:szCs w:val="28"/>
          <w:lang w:val="en-US" w:eastAsia="zh-CN"/>
        </w:rPr>
        <w:t xml:space="preserve">六、对本次招标提出询问，请按以下方式联系: </w:t>
      </w:r>
    </w:p>
    <w:p w14:paraId="13F1B8F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rPr>
          <w:rFonts w:hint="default" w:asciiTheme="minorHAnsi" w:hAnsiTheme="minorHAnsi" w:eastAsiaTheme="minorEastAsia" w:cstheme="minorBidi"/>
          <w:kern w:val="2"/>
          <w:sz w:val="22"/>
          <w:szCs w:val="28"/>
          <w:lang w:val="en-US" w:eastAsia="zh-CN" w:bidi="ar-SA"/>
        </w:rPr>
      </w:pPr>
      <w:r>
        <w:rPr>
          <w:rFonts w:hint="eastAsia" w:asciiTheme="minorHAnsi" w:hAnsiTheme="minorHAnsi" w:eastAsiaTheme="minorEastAsia" w:cstheme="minorBidi"/>
          <w:kern w:val="2"/>
          <w:sz w:val="22"/>
          <w:szCs w:val="28"/>
          <w:lang w:val="en-US" w:eastAsia="zh-Hans" w:bidi="ar-SA"/>
        </w:rPr>
        <w:t>投标咨询</w:t>
      </w:r>
      <w:r>
        <w:rPr>
          <w:rFonts w:hint="eastAsia" w:asciiTheme="minorHAnsi" w:hAnsiTheme="minorHAnsi" w:eastAsiaTheme="minorEastAsia" w:cstheme="minorBidi"/>
          <w:kern w:val="2"/>
          <w:sz w:val="22"/>
          <w:szCs w:val="28"/>
          <w:lang w:val="en-US" w:eastAsia="zh-CN" w:bidi="ar-SA"/>
        </w:rPr>
        <w:t>:黎</w:t>
      </w:r>
      <w:r>
        <w:rPr>
          <w:rFonts w:hint="eastAsia" w:asciiTheme="minorHAnsi" w:hAnsiTheme="minorHAnsi" w:eastAsiaTheme="minorEastAsia" w:cstheme="minorBidi"/>
          <w:kern w:val="2"/>
          <w:sz w:val="22"/>
          <w:szCs w:val="28"/>
          <w:lang w:val="en-US" w:eastAsia="zh-Hans" w:bidi="ar-SA"/>
        </w:rPr>
        <w:t xml:space="preserve">小姐 </w:t>
      </w:r>
      <w:r>
        <w:rPr>
          <w:rFonts w:hint="eastAsia" w:asciiTheme="minorHAnsi" w:hAnsiTheme="minorHAnsi" w:eastAsiaTheme="minorEastAsia" w:cstheme="minorBidi"/>
          <w:kern w:val="2"/>
          <w:sz w:val="22"/>
          <w:szCs w:val="28"/>
          <w:lang w:val="en-US" w:eastAsia="zh-CN" w:bidi="ar-SA"/>
        </w:rPr>
        <w:t>13751113097</w:t>
      </w:r>
    </w:p>
    <w:p w14:paraId="7B81A8C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rPr>
          <w:rFonts w:hint="default" w:asciiTheme="minorHAnsi" w:hAnsiTheme="minorHAnsi" w:eastAsiaTheme="minorEastAsia" w:cstheme="minorBidi"/>
          <w:kern w:val="2"/>
          <w:sz w:val="22"/>
          <w:szCs w:val="28"/>
          <w:lang w:val="en-US" w:eastAsia="zh-CN" w:bidi="ar-SA"/>
        </w:rPr>
      </w:pPr>
      <w:r>
        <w:rPr>
          <w:rFonts w:hint="eastAsia" w:asciiTheme="minorHAnsi" w:hAnsiTheme="minorHAnsi" w:eastAsiaTheme="minorEastAsia" w:cstheme="minorBidi"/>
          <w:kern w:val="2"/>
          <w:sz w:val="22"/>
          <w:szCs w:val="28"/>
          <w:lang w:val="en-US" w:eastAsia="zh-Hans" w:bidi="ar-SA"/>
        </w:rPr>
        <w:t>资料寄送地址：深圳市宝安区福海街道和平同裕路大族全球智造中心3栋大族数控 </w:t>
      </w:r>
      <w:r>
        <w:rPr>
          <w:rFonts w:hint="eastAsia" w:asciiTheme="minorHAnsi" w:hAnsiTheme="minorHAnsi" w:eastAsiaTheme="minorEastAsia" w:cstheme="minorBidi"/>
          <w:kern w:val="2"/>
          <w:sz w:val="22"/>
          <w:szCs w:val="28"/>
          <w:lang w:val="en-US" w:eastAsia="zh-CN" w:bidi="ar-SA"/>
        </w:rPr>
        <w:t xml:space="preserve"> 邮编：518000   </w:t>
      </w:r>
      <w:r>
        <w:rPr>
          <w:rFonts w:hint="eastAsia" w:asciiTheme="minorHAnsi" w:hAnsiTheme="minorHAnsi" w:eastAsiaTheme="minorEastAsia" w:cstheme="minorBidi"/>
          <w:kern w:val="2"/>
          <w:sz w:val="22"/>
          <w:szCs w:val="28"/>
          <w:lang w:val="en-US" w:eastAsia="zh-Hans" w:bidi="ar-SA"/>
        </w:rPr>
        <w:t>收件人：</w:t>
      </w:r>
      <w:r>
        <w:rPr>
          <w:rFonts w:hint="eastAsia" w:asciiTheme="minorHAnsi" w:hAnsiTheme="minorHAnsi" w:eastAsiaTheme="minorEastAsia" w:cstheme="minorBidi"/>
          <w:kern w:val="2"/>
          <w:sz w:val="22"/>
          <w:szCs w:val="28"/>
          <w:lang w:val="en-US" w:eastAsia="zh-CN" w:bidi="ar-SA"/>
        </w:rPr>
        <w:t>杨小姐 ：15767852413</w:t>
      </w:r>
    </w:p>
    <w:p w14:paraId="0CF6A653">
      <w:pPr>
        <w:spacing w:line="360" w:lineRule="auto"/>
        <w:rPr>
          <w:rFonts w:hint="eastAsia" w:asciiTheme="minorHAnsi" w:hAnsiTheme="minorHAnsi" w:eastAsiaTheme="minorEastAsia" w:cstheme="minorBidi"/>
          <w:kern w:val="2"/>
          <w:sz w:val="22"/>
          <w:szCs w:val="28"/>
          <w:lang w:val="en-US" w:eastAsia="zh-CN" w:bidi="ar-SA"/>
        </w:rPr>
      </w:pPr>
    </w:p>
    <w:p w14:paraId="7AFEEC3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rPr>
          <w:rFonts w:hint="eastAsia" w:asciiTheme="minorHAnsi" w:hAnsiTheme="minorHAnsi" w:eastAsiaTheme="minorEastAsia" w:cstheme="minorBidi"/>
          <w:kern w:val="2"/>
          <w:sz w:val="22"/>
          <w:szCs w:val="28"/>
          <w:lang w:val="en-US" w:eastAsia="zh-Hans" w:bidi="ar-SA"/>
        </w:rPr>
      </w:pPr>
      <w:r>
        <w:rPr>
          <w:rFonts w:hint="eastAsia" w:asciiTheme="minorHAnsi" w:hAnsiTheme="minorHAnsi" w:eastAsiaTheme="minorEastAsia" w:cstheme="minorBidi"/>
          <w:kern w:val="2"/>
          <w:sz w:val="22"/>
          <w:szCs w:val="28"/>
          <w:lang w:val="en-US" w:eastAsia="zh-Hans" w:bidi="ar-SA"/>
        </w:rPr>
        <w:t>招标监督与投诉：</w:t>
      </w:r>
      <w:r>
        <w:rPr>
          <w:rFonts w:hint="eastAsia" w:asciiTheme="minorHAnsi" w:hAnsiTheme="minorHAnsi" w:eastAsiaTheme="minorEastAsia" w:cstheme="minorBidi"/>
          <w:kern w:val="2"/>
          <w:sz w:val="22"/>
          <w:szCs w:val="28"/>
          <w:lang w:val="en-US" w:eastAsia="zh-CN" w:bidi="ar-SA"/>
        </w:rPr>
        <w:t>深圳市大族数控科技</w:t>
      </w:r>
      <w:r>
        <w:rPr>
          <w:rFonts w:hint="eastAsia" w:asciiTheme="minorHAnsi" w:hAnsiTheme="minorHAnsi" w:eastAsiaTheme="minorEastAsia" w:cstheme="minorBidi"/>
          <w:kern w:val="2"/>
          <w:sz w:val="22"/>
          <w:szCs w:val="28"/>
          <w:lang w:val="en-US" w:eastAsia="zh-Hans" w:bidi="ar-SA"/>
        </w:rPr>
        <w:t>股份有限公司</w:t>
      </w:r>
    </w:p>
    <w:p w14:paraId="3F5C171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rPr>
          <w:rFonts w:hint="default" w:asciiTheme="minorHAnsi" w:hAnsiTheme="minorHAnsi" w:eastAsiaTheme="minorEastAsia" w:cstheme="minorBidi"/>
          <w:kern w:val="2"/>
          <w:sz w:val="22"/>
          <w:szCs w:val="28"/>
          <w:lang w:val="en-US" w:eastAsia="zh-CN" w:bidi="ar-SA"/>
        </w:rPr>
      </w:pPr>
      <w:r>
        <w:rPr>
          <w:rFonts w:hint="eastAsia" w:asciiTheme="minorHAnsi" w:hAnsiTheme="minorHAnsi" w:eastAsiaTheme="minorEastAsia" w:cstheme="minorBidi"/>
          <w:kern w:val="2"/>
          <w:sz w:val="22"/>
          <w:szCs w:val="28"/>
          <w:lang w:val="en-US" w:eastAsia="zh-Hans" w:bidi="ar-SA"/>
        </w:rPr>
        <w:t>电话：   </w:t>
      </w:r>
      <w:r>
        <w:rPr>
          <w:rFonts w:hint="eastAsia" w:asciiTheme="minorHAnsi" w:hAnsiTheme="minorHAnsi" w:eastAsiaTheme="minorEastAsia" w:cstheme="minorBidi"/>
          <w:kern w:val="2"/>
          <w:sz w:val="22"/>
          <w:szCs w:val="28"/>
          <w:lang w:val="en-US" w:eastAsia="zh-CN" w:bidi="ar-SA"/>
        </w:rPr>
        <w:t>0755-23088275</w:t>
      </w:r>
    </w:p>
    <w:p w14:paraId="4287B9C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rPr>
          <w:rFonts w:hint="eastAsia" w:asciiTheme="minorHAnsi" w:hAnsiTheme="minorHAnsi" w:eastAsiaTheme="minorEastAsia" w:cstheme="minorBidi"/>
          <w:kern w:val="2"/>
          <w:sz w:val="22"/>
          <w:szCs w:val="28"/>
          <w:lang w:val="en-US" w:eastAsia="zh-Hans" w:bidi="ar-SA"/>
        </w:rPr>
      </w:pPr>
      <w:r>
        <w:rPr>
          <w:rFonts w:hint="eastAsia" w:asciiTheme="minorHAnsi" w:hAnsiTheme="minorHAnsi" w:eastAsiaTheme="minorEastAsia" w:cstheme="minorBidi"/>
          <w:kern w:val="2"/>
          <w:sz w:val="22"/>
          <w:szCs w:val="28"/>
          <w:lang w:val="en-US" w:eastAsia="zh-Hans" w:bidi="ar-SA"/>
        </w:rPr>
        <w:t>邮箱：shenji@hans</w:t>
      </w:r>
      <w:r>
        <w:rPr>
          <w:rFonts w:hint="eastAsia" w:asciiTheme="minorHAnsi" w:hAnsiTheme="minorHAnsi" w:eastAsiaTheme="minorEastAsia" w:cstheme="minorBidi"/>
          <w:kern w:val="2"/>
          <w:sz w:val="22"/>
          <w:szCs w:val="28"/>
          <w:lang w:val="en-US" w:eastAsia="zh-CN" w:bidi="ar-SA"/>
        </w:rPr>
        <w:t>cnc</w:t>
      </w:r>
      <w:r>
        <w:rPr>
          <w:rFonts w:hint="eastAsia" w:asciiTheme="minorHAnsi" w:hAnsiTheme="minorHAnsi" w:eastAsiaTheme="minorEastAsia" w:cstheme="minorBidi"/>
          <w:kern w:val="2"/>
          <w:sz w:val="22"/>
          <w:szCs w:val="28"/>
          <w:lang w:val="en-US" w:eastAsia="zh-Hans" w:bidi="ar-SA"/>
        </w:rPr>
        <w:t>.com</w:t>
      </w:r>
    </w:p>
    <w:p w14:paraId="15664067">
      <w:pPr>
        <w:spacing w:line="360" w:lineRule="auto"/>
        <w:rPr>
          <w:rFonts w:hint="eastAsia"/>
          <w:sz w:val="22"/>
          <w:szCs w:val="28"/>
          <w:lang w:val="en-US" w:eastAsia="zh-CN"/>
        </w:rPr>
      </w:pPr>
      <w:r>
        <w:rPr>
          <w:rFonts w:hint="eastAsia"/>
          <w:sz w:val="22"/>
          <w:szCs w:val="28"/>
          <w:lang w:val="en-US" w:eastAsia="zh-CN"/>
        </w:rPr>
        <w:t xml:space="preserve">  </w:t>
      </w:r>
    </w:p>
    <w:p w14:paraId="57B2815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right"/>
        <w:rPr>
          <w:rFonts w:hint="eastAsia" w:ascii="微软雅黑" w:hAnsi="微软雅黑" w:eastAsia="微软雅黑" w:cs="微软雅黑"/>
          <w:i w:val="0"/>
          <w:iCs w:val="0"/>
          <w:caps w:val="0"/>
          <w:color w:val="666666"/>
          <w:spacing w:val="0"/>
          <w:sz w:val="24"/>
          <w:szCs w:val="24"/>
        </w:rPr>
      </w:pPr>
      <w:r>
        <w:rPr>
          <w:rFonts w:hint="eastAsia"/>
          <w:sz w:val="22"/>
          <w:szCs w:val="28"/>
          <w:lang w:val="en-US" w:eastAsia="zh-CN"/>
        </w:rPr>
        <w:t xml:space="preserve">                                          </w:t>
      </w:r>
      <w:r>
        <w:rPr>
          <w:rFonts w:hint="eastAsia" w:ascii="微软雅黑" w:hAnsi="微软雅黑" w:eastAsia="微软雅黑" w:cs="微软雅黑"/>
          <w:i w:val="0"/>
          <w:iCs w:val="0"/>
          <w:caps w:val="0"/>
          <w:color w:val="000000"/>
          <w:spacing w:val="0"/>
          <w:sz w:val="24"/>
          <w:szCs w:val="24"/>
          <w:shd w:val="clear" w:fill="FFFFFF"/>
          <w:lang w:val="en-US" w:eastAsia="zh-CN"/>
        </w:rPr>
        <w:t>深圳市大族数控科技</w:t>
      </w:r>
      <w:r>
        <w:rPr>
          <w:rFonts w:hint="eastAsia" w:ascii="微软雅黑" w:hAnsi="微软雅黑" w:eastAsia="微软雅黑" w:cs="微软雅黑"/>
          <w:i w:val="0"/>
          <w:iCs w:val="0"/>
          <w:caps w:val="0"/>
          <w:color w:val="000000"/>
          <w:spacing w:val="0"/>
          <w:sz w:val="24"/>
          <w:szCs w:val="24"/>
          <w:shd w:val="clear" w:fill="FFFFFF"/>
        </w:rPr>
        <w:t>股份有限公司</w:t>
      </w:r>
    </w:p>
    <w:p w14:paraId="08DF8EE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righ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000000"/>
          <w:spacing w:val="0"/>
          <w:sz w:val="24"/>
          <w:szCs w:val="24"/>
          <w:shd w:val="clear" w:fill="FFFFFF"/>
        </w:rPr>
        <w:t>2024年</w:t>
      </w:r>
      <w:r>
        <w:rPr>
          <w:rFonts w:hint="eastAsia" w:ascii="微软雅黑" w:hAnsi="微软雅黑" w:eastAsia="微软雅黑" w:cs="微软雅黑"/>
          <w:i w:val="0"/>
          <w:iCs w:val="0"/>
          <w:caps w:val="0"/>
          <w:color w:val="000000"/>
          <w:spacing w:val="0"/>
          <w:sz w:val="24"/>
          <w:szCs w:val="24"/>
          <w:shd w:val="clear" w:fill="FFFFFF"/>
          <w:lang w:val="en-US" w:eastAsia="zh-CN"/>
        </w:rPr>
        <w:t>10</w:t>
      </w:r>
      <w:r>
        <w:rPr>
          <w:rFonts w:hint="eastAsia" w:ascii="微软雅黑" w:hAnsi="微软雅黑" w:eastAsia="微软雅黑" w:cs="微软雅黑"/>
          <w:i w:val="0"/>
          <w:iCs w:val="0"/>
          <w:caps w:val="0"/>
          <w:color w:val="000000"/>
          <w:spacing w:val="0"/>
          <w:sz w:val="24"/>
          <w:szCs w:val="24"/>
          <w:shd w:val="clear" w:fill="FFFFFF"/>
        </w:rPr>
        <w:t>月</w:t>
      </w:r>
      <w:r>
        <w:rPr>
          <w:rFonts w:hint="eastAsia" w:ascii="微软雅黑" w:hAnsi="微软雅黑" w:eastAsia="微软雅黑" w:cs="微软雅黑"/>
          <w:i w:val="0"/>
          <w:iCs w:val="0"/>
          <w:caps w:val="0"/>
          <w:color w:val="000000"/>
          <w:spacing w:val="0"/>
          <w:sz w:val="24"/>
          <w:szCs w:val="24"/>
          <w:shd w:val="clear" w:fill="FFFFFF"/>
          <w:lang w:val="en-US" w:eastAsia="zh-CN"/>
        </w:rPr>
        <w:t>18</w:t>
      </w:r>
      <w:r>
        <w:rPr>
          <w:rFonts w:hint="eastAsia" w:ascii="微软雅黑" w:hAnsi="微软雅黑" w:eastAsia="微软雅黑" w:cs="微软雅黑"/>
          <w:i w:val="0"/>
          <w:iCs w:val="0"/>
          <w:caps w:val="0"/>
          <w:color w:val="000000"/>
          <w:spacing w:val="0"/>
          <w:sz w:val="24"/>
          <w:szCs w:val="24"/>
          <w:shd w:val="clear" w:fill="FFFFFF"/>
        </w:rPr>
        <w:t>日</w:t>
      </w:r>
    </w:p>
    <w:p w14:paraId="1F115376">
      <w:pPr>
        <w:pStyle w:val="2"/>
        <w:rPr>
          <w:rFonts w:hint="default"/>
          <w:lang w:val="en-US" w:eastAsia="zh-CN"/>
        </w:rPr>
      </w:pPr>
    </w:p>
    <w:p w14:paraId="1B06B624">
      <w:pPr>
        <w:spacing w:line="360" w:lineRule="auto"/>
        <w:rPr>
          <w:rFonts w:hint="eastAsia"/>
          <w:sz w:val="22"/>
          <w:szCs w:val="28"/>
          <w:lang w:val="en-US" w:eastAsia="zh-CN"/>
        </w:rPr>
      </w:pPr>
    </w:p>
    <w:p w14:paraId="4C54AF2D">
      <w:pPr>
        <w:spacing w:line="360" w:lineRule="auto"/>
        <w:rPr>
          <w:rFonts w:hint="eastAsia"/>
          <w:sz w:val="22"/>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B10998"/>
    <w:multiLevelType w:val="singleLevel"/>
    <w:tmpl w:val="EAB10998"/>
    <w:lvl w:ilvl="0" w:tentative="0">
      <w:start w:val="1"/>
      <w:numFmt w:val="chineseCounting"/>
      <w:suff w:val="nothing"/>
      <w:lvlText w:val="（%1）"/>
      <w:lvlJc w:val="left"/>
      <w:pPr>
        <w:ind w:left="-430" w:firstLine="420"/>
      </w:pPr>
      <w:rPr>
        <w:rFonts w:hint="eastAsia" w:ascii="仿宋" w:hAnsi="仿宋" w:eastAsia="仿宋" w:cs="仿宋"/>
        <w:b w:val="0"/>
        <w:bCs w:val="0"/>
        <w:color w:val="auto"/>
      </w:rPr>
    </w:lvl>
  </w:abstractNum>
  <w:abstractNum w:abstractNumId="1">
    <w:nsid w:val="6C53A24B"/>
    <w:multiLevelType w:val="singleLevel"/>
    <w:tmpl w:val="6C53A24B"/>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wNjJkNDg5YWQzZjhiYjhlYmFlMDVhMzhjMTVlMTIifQ=="/>
  </w:docVars>
  <w:rsids>
    <w:rsidRoot w:val="6F0F4946"/>
    <w:rsid w:val="1F864F29"/>
    <w:rsid w:val="217C217E"/>
    <w:rsid w:val="22873B97"/>
    <w:rsid w:val="22CA0793"/>
    <w:rsid w:val="2855230A"/>
    <w:rsid w:val="29DB03AA"/>
    <w:rsid w:val="319B385E"/>
    <w:rsid w:val="342F3231"/>
    <w:rsid w:val="3BF15CCE"/>
    <w:rsid w:val="439617EE"/>
    <w:rsid w:val="508E3FB5"/>
    <w:rsid w:val="5BBB68C9"/>
    <w:rsid w:val="65E70DA3"/>
    <w:rsid w:val="6CD06CF5"/>
    <w:rsid w:val="6DA21477"/>
    <w:rsid w:val="6E67138B"/>
    <w:rsid w:val="6F0F4946"/>
    <w:rsid w:val="70790B21"/>
    <w:rsid w:val="74E76FE8"/>
    <w:rsid w:val="7EFB7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spacing w:line="560" w:lineRule="exact"/>
      <w:ind w:firstLine="640" w:firstLineChars="200"/>
      <w:jc w:val="left"/>
      <w:outlineLvl w:val="1"/>
    </w:pPr>
    <w:rPr>
      <w:rFonts w:ascii="Arial" w:hAnsi="Arial" w:eastAsia="黑体" w:cs="Arial"/>
      <w:b/>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rPr>
      <w:color w:val="auto"/>
      <w:kern w:val="2"/>
      <w:sz w:val="24"/>
    </w:rPr>
  </w:style>
  <w:style w:type="paragraph" w:styleId="3">
    <w:name w:val="Title"/>
    <w:basedOn w:val="1"/>
    <w:qFormat/>
    <w:uiPriority w:val="0"/>
    <w:pPr>
      <w:spacing w:before="240" w:after="60"/>
      <w:jc w:val="center"/>
      <w:outlineLvl w:val="0"/>
    </w:pPr>
    <w:rPr>
      <w:rFonts w:ascii="Arial" w:hAnsi="Arial" w:eastAsia="隶书" w:cs="Arial"/>
      <w:b/>
      <w:kern w:val="1"/>
      <w:szCs w:val="32"/>
    </w:rPr>
  </w:style>
  <w:style w:type="paragraph" w:styleId="5">
    <w:name w:val="Normal Indent"/>
    <w:basedOn w:val="1"/>
    <w:next w:val="2"/>
    <w:qFormat/>
    <w:uiPriority w:val="0"/>
    <w:pPr>
      <w:ind w:firstLine="420"/>
    </w:pPr>
    <w:rPr>
      <w:kern w:val="1"/>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列表段落1"/>
    <w:basedOn w:val="1"/>
    <w:qFormat/>
    <w:uiPriority w:val="99"/>
    <w:pPr>
      <w:ind w:firstLine="420" w:firstLineChars="200"/>
    </w:pPr>
    <w:rPr>
      <w:color w:val="auto"/>
      <w:kern w:val="2"/>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1070</Words>
  <Characters>1160</Characters>
  <Lines>0</Lines>
  <Paragraphs>0</Paragraphs>
  <TotalTime>72</TotalTime>
  <ScaleCrop>false</ScaleCrop>
  <LinksUpToDate>false</LinksUpToDate>
  <CharactersWithSpaces>1219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2024-09-25T02:45:00Z</dcterms:created>
  <dc:creator>玉蘭</dc:creator>
  <cp:lastModifiedBy>玉蘭</cp:lastModifiedBy>
  <dcterms:modified xsi:type="dcterms:W3CDTF">2024-10-18T08:06:19Z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D6AC78EC09DB4504983D93485F9FF974_13</vt:lpwstr>
  </property>
</Properties>
</file>