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JPG" ContentType="image/.jp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284BC">
      <w:pPr>
        <w:rPr>
          <w:rFonts w:ascii="Arial" w:hAnsi="Arial" w:cs="Arial"/>
        </w:rPr>
      </w:pPr>
      <w:r>
        <w:rPr>
          <w:rFonts w:ascii="Arial" w:hAnsi="Arial" w:cs="Arial"/>
        </w:rPr>
        <w:drawing>
          <wp:anchor distT="0" distB="0" distL="114300" distR="114300" simplePos="0" relativeHeight="251659264" behindDoc="1" locked="0" layoutInCell="1" allowOverlap="1">
            <wp:simplePos x="0" y="0"/>
            <wp:positionH relativeFrom="page">
              <wp:posOffset>49530</wp:posOffset>
            </wp:positionH>
            <wp:positionV relativeFrom="page">
              <wp:posOffset>-19050</wp:posOffset>
            </wp:positionV>
            <wp:extent cx="7537450" cy="10695305"/>
            <wp:effectExtent l="0" t="0" r="635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7537450" cy="10695456"/>
                    </a:xfrm>
                    <a:prstGeom prst="rect">
                      <a:avLst/>
                    </a:prstGeom>
                  </pic:spPr>
                </pic:pic>
              </a:graphicData>
            </a:graphic>
          </wp:anchor>
        </w:drawing>
      </w:r>
    </w:p>
    <w:p w14:paraId="46A44795">
      <w:pPr>
        <w:rPr>
          <w:rFonts w:ascii="Arial" w:hAnsi="Arial" w:cs="Arial"/>
          <w:lang w:eastAsia="zh-Hans"/>
        </w:rPr>
      </w:pPr>
      <w:r>
        <w:rPr>
          <w:rFonts w:ascii="Arial" w:hAnsi="Arial" w:cs="Arial"/>
        </w:rPr>
        <w:br w:type="textWrapping"/>
      </w:r>
    </w:p>
    <w:p w14:paraId="1F305C32">
      <w:pPr>
        <w:rPr>
          <w:rFonts w:ascii="Arial" w:hAnsi="Arial" w:cs="Arial"/>
        </w:rPr>
      </w:pPr>
    </w:p>
    <w:p w14:paraId="48EA3F20">
      <w:pPr>
        <w:rPr>
          <w:rFonts w:ascii="Arial" w:hAnsi="Arial" w:cs="Arial"/>
        </w:rPr>
      </w:pP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p>
    <w:p w14:paraId="31ED8A34">
      <w:pPr>
        <w:jc w:val="center"/>
        <w:rPr>
          <w:rFonts w:ascii="Arial" w:hAnsi="Arial" w:cs="Arial"/>
        </w:rPr>
      </w:pPr>
      <w:r>
        <w:rPr>
          <w:rFonts w:ascii="Arial" w:hAnsi="Arial" w:cs="Arial"/>
          <w:b/>
          <w:sz w:val="48"/>
        </w:rPr>
        <w:t>大族数控采购</w:t>
      </w:r>
    </w:p>
    <w:p w14:paraId="6C07BE18">
      <w:pPr>
        <w:rPr>
          <w:rFonts w:ascii="Arial" w:hAnsi="Arial" w:cs="Arial"/>
        </w:rPr>
      </w:pPr>
    </w:p>
    <w:p w14:paraId="3D42880D">
      <w:pPr>
        <w:jc w:val="center"/>
        <w:rPr>
          <w:rFonts w:ascii="Arial" w:hAnsi="Arial" w:cs="Arial"/>
        </w:rPr>
      </w:pPr>
      <w:r>
        <w:rPr>
          <w:rFonts w:ascii="Arial" w:hAnsi="Arial" w:cs="Arial"/>
          <w:b/>
          <w:sz w:val="48"/>
        </w:rPr>
        <w:t>公开</w:t>
      </w:r>
      <w:r>
        <w:rPr>
          <w:rFonts w:hint="eastAsia" w:ascii="Arial" w:hAnsi="Arial" w:cs="Arial"/>
          <w:b/>
          <w:sz w:val="48"/>
        </w:rPr>
        <w:t>询价</w:t>
      </w:r>
      <w:r>
        <w:rPr>
          <w:rFonts w:ascii="Arial" w:hAnsi="Arial" w:cs="Arial"/>
          <w:b/>
          <w:sz w:val="48"/>
        </w:rPr>
        <w:t>文件</w:t>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p>
    <w:p w14:paraId="41549E01">
      <w:pPr>
        <w:spacing w:line="360" w:lineRule="auto"/>
        <w:jc w:val="center"/>
        <w:rPr>
          <w:rFonts w:ascii="Arial" w:hAnsi="Arial" w:cs="Arial"/>
          <w:highlight w:val="cyan"/>
        </w:rPr>
      </w:pPr>
    </w:p>
    <w:p w14:paraId="26FDE6E4">
      <w:pPr>
        <w:spacing w:line="360" w:lineRule="auto"/>
        <w:jc w:val="center"/>
        <w:rPr>
          <w:rFonts w:hint="eastAsia" w:ascii="Arial" w:hAnsi="Arial" w:cs="Arial" w:eastAsiaTheme="minorEastAsia"/>
          <w:lang w:eastAsia="zh-CN"/>
        </w:rPr>
      </w:pPr>
      <w:r>
        <w:rPr>
          <w:rFonts w:ascii="Arial" w:hAnsi="Arial" w:cs="Arial"/>
          <w:b/>
          <w:sz w:val="24"/>
        </w:rPr>
        <w:t>采购项目编号：</w:t>
      </w:r>
      <w:r>
        <w:rPr>
          <w:rFonts w:hint="eastAsia" w:ascii="Arial" w:hAnsi="Arial" w:cs="Arial"/>
          <w:b/>
          <w:color w:val="auto"/>
          <w:sz w:val="24"/>
          <w:lang w:eastAsia="zh-CN"/>
        </w:rPr>
        <w:t>RFX2025012100055</w:t>
      </w:r>
    </w:p>
    <w:p w14:paraId="301DEABA">
      <w:pPr>
        <w:spacing w:line="360" w:lineRule="auto"/>
        <w:jc w:val="center"/>
        <w:rPr>
          <w:rFonts w:ascii="Arial" w:hAnsi="Arial" w:cs="Arial"/>
          <w:b/>
          <w:sz w:val="24"/>
        </w:rPr>
      </w:pPr>
      <w:r>
        <w:rPr>
          <w:rFonts w:ascii="Arial" w:hAnsi="Arial" w:cs="Arial"/>
          <w:b/>
          <w:sz w:val="24"/>
        </w:rPr>
        <w:t>项目名称：</w:t>
      </w:r>
      <w:r>
        <w:rPr>
          <w:rFonts w:hint="eastAsia" w:ascii="Arial" w:hAnsi="Arial" w:cs="Arial"/>
          <w:b/>
          <w:sz w:val="24"/>
        </w:rPr>
        <w:t>桌面云采购</w:t>
      </w:r>
    </w:p>
    <w:p w14:paraId="70E0BAD0">
      <w:pPr>
        <w:spacing w:line="360" w:lineRule="auto"/>
        <w:jc w:val="center"/>
        <w:rPr>
          <w:rFonts w:ascii="Arial" w:hAnsi="Arial" w:cs="Arial"/>
          <w:b/>
          <w:sz w:val="24"/>
        </w:rPr>
      </w:pPr>
      <w:r>
        <w:rPr>
          <w:rFonts w:ascii="Arial" w:hAnsi="Arial" w:cs="Arial"/>
          <w:b/>
          <w:sz w:val="24"/>
        </w:rPr>
        <w:t>采购人：深圳市大族数控科技股份有限公司</w:t>
      </w:r>
    </w:p>
    <w:p w14:paraId="0B962DD8">
      <w:pPr>
        <w:spacing w:line="360" w:lineRule="auto"/>
        <w:jc w:val="center"/>
        <w:rPr>
          <w:rFonts w:ascii="Arial" w:hAnsi="Arial" w:cs="Arial"/>
          <w:b/>
          <w:sz w:val="24"/>
        </w:rPr>
      </w:pPr>
      <w:r>
        <w:rPr>
          <w:rFonts w:ascii="Arial" w:hAnsi="Arial" w:cs="Arial"/>
          <w:b/>
          <w:sz w:val="24"/>
        </w:rPr>
        <w:t>二 0 二</w:t>
      </w:r>
      <w:r>
        <w:rPr>
          <w:rFonts w:hint="eastAsia" w:ascii="Arial" w:hAnsi="Arial" w:cs="Arial"/>
          <w:b/>
          <w:sz w:val="24"/>
        </w:rPr>
        <w:t>五</w:t>
      </w:r>
      <w:r>
        <w:rPr>
          <w:rFonts w:ascii="Arial" w:hAnsi="Arial" w:cs="Arial"/>
          <w:b/>
          <w:sz w:val="24"/>
        </w:rPr>
        <w:t>年</w:t>
      </w:r>
      <w:r>
        <w:rPr>
          <w:rFonts w:hint="eastAsia" w:ascii="Arial" w:hAnsi="Arial" w:cs="Arial"/>
          <w:b/>
          <w:sz w:val="24"/>
        </w:rPr>
        <w:t>一</w:t>
      </w:r>
      <w:r>
        <w:rPr>
          <w:rFonts w:ascii="Arial" w:hAnsi="Arial" w:cs="Arial"/>
          <w:b/>
          <w:sz w:val="24"/>
        </w:rPr>
        <w:t>月</w:t>
      </w:r>
    </w:p>
    <w:p w14:paraId="6EEB02C6">
      <w:pPr>
        <w:ind w:firstLine="480"/>
        <w:rPr>
          <w:rFonts w:ascii="Arial" w:hAnsi="Arial" w:cs="Arial"/>
        </w:rPr>
      </w:pPr>
    </w:p>
    <w:p w14:paraId="2353050D">
      <w:pPr>
        <w:spacing w:line="360" w:lineRule="auto"/>
        <w:jc w:val="center"/>
        <w:rPr>
          <w:rFonts w:ascii="Arial" w:hAnsi="Arial" w:cs="Arial"/>
          <w:sz w:val="32"/>
          <w:szCs w:val="32"/>
        </w:rPr>
      </w:pPr>
      <w:r>
        <w:rPr>
          <w:rFonts w:ascii="Arial" w:hAnsi="Arial" w:cs="Arial"/>
          <w:sz w:val="32"/>
          <w:szCs w:val="32"/>
        </w:rPr>
        <w:t xml:space="preserve">第一章 </w:t>
      </w:r>
      <w:r>
        <w:rPr>
          <w:rFonts w:hint="eastAsia" w:ascii="Arial" w:hAnsi="Arial" w:cs="Arial"/>
          <w:sz w:val="32"/>
          <w:szCs w:val="32"/>
        </w:rPr>
        <w:t>询价</w:t>
      </w:r>
      <w:r>
        <w:rPr>
          <w:rFonts w:ascii="Arial" w:hAnsi="Arial" w:cs="Arial"/>
          <w:sz w:val="32"/>
          <w:szCs w:val="32"/>
        </w:rPr>
        <w:t>邀请</w:t>
      </w:r>
    </w:p>
    <w:p w14:paraId="13DE9753">
      <w:pPr>
        <w:spacing w:line="360" w:lineRule="auto"/>
        <w:ind w:firstLine="420" w:firstLineChars="200"/>
        <w:rPr>
          <w:rFonts w:ascii="Arial" w:hAnsi="Arial" w:cs="Arial"/>
        </w:rPr>
      </w:pPr>
      <w:r>
        <w:rPr>
          <w:rFonts w:ascii="Arial" w:hAnsi="Arial" w:cs="Arial"/>
        </w:rPr>
        <w:t>根据公司发展需求，采用公开</w:t>
      </w:r>
      <w:r>
        <w:rPr>
          <w:rFonts w:hint="eastAsia" w:ascii="Arial" w:hAnsi="Arial" w:cs="Arial"/>
        </w:rPr>
        <w:t>询价</w:t>
      </w:r>
      <w:r>
        <w:rPr>
          <w:rFonts w:ascii="Arial" w:hAnsi="Arial" w:cs="Arial"/>
        </w:rPr>
        <w:t>方式组织</w:t>
      </w:r>
      <w:r>
        <w:rPr>
          <w:rFonts w:hint="eastAsia" w:ascii="Arial" w:hAnsi="Arial" w:cs="Arial"/>
        </w:rPr>
        <w:t>桌面云采购</w:t>
      </w:r>
      <w:r>
        <w:rPr>
          <w:rFonts w:ascii="Arial" w:hAnsi="Arial" w:cs="Arial"/>
        </w:rPr>
        <w:t>项目。欢迎符合资格条件的国内外供应商参加</w:t>
      </w:r>
      <w:r>
        <w:rPr>
          <w:rFonts w:hint="eastAsia" w:ascii="Arial" w:hAnsi="Arial" w:cs="Arial"/>
          <w:lang w:eastAsia="zh-CN"/>
        </w:rPr>
        <w:t>报价</w:t>
      </w:r>
      <w:r>
        <w:rPr>
          <w:rFonts w:ascii="Arial" w:hAnsi="Arial" w:cs="Arial"/>
        </w:rPr>
        <w:t>。</w:t>
      </w:r>
    </w:p>
    <w:p w14:paraId="73066208">
      <w:pPr>
        <w:pStyle w:val="4"/>
        <w:spacing w:before="0" w:after="0" w:line="360" w:lineRule="auto"/>
        <w:rPr>
          <w:rFonts w:ascii="Arial" w:hAnsi="Arial" w:cs="Arial" w:eastAsiaTheme="majorEastAsia"/>
          <w:sz w:val="24"/>
          <w:szCs w:val="24"/>
        </w:rPr>
      </w:pPr>
      <w:r>
        <w:rPr>
          <w:rFonts w:ascii="Arial" w:hAnsi="Arial" w:cs="Arial" w:eastAsiaTheme="majorEastAsia"/>
          <w:sz w:val="24"/>
          <w:szCs w:val="24"/>
        </w:rPr>
        <w:t>一.项目概述</w:t>
      </w:r>
    </w:p>
    <w:p w14:paraId="05D5A442">
      <w:pPr>
        <w:pStyle w:val="6"/>
        <w:spacing w:before="0" w:after="0" w:line="360" w:lineRule="auto"/>
        <w:rPr>
          <w:rFonts w:ascii="Arial" w:hAnsi="Arial" w:cs="Arial" w:eastAsiaTheme="majorEastAsia"/>
          <w:b w:val="0"/>
          <w:sz w:val="24"/>
          <w:szCs w:val="24"/>
        </w:rPr>
      </w:pPr>
      <w:r>
        <w:rPr>
          <w:rFonts w:ascii="Arial" w:hAnsi="Arial" w:cs="Arial" w:eastAsiaTheme="majorEastAsia"/>
          <w:b w:val="0"/>
          <w:sz w:val="24"/>
          <w:szCs w:val="24"/>
        </w:rPr>
        <w:t>1.名称与编号</w:t>
      </w:r>
    </w:p>
    <w:p w14:paraId="442CC9FF">
      <w:pPr>
        <w:spacing w:line="360" w:lineRule="auto"/>
        <w:ind w:firstLine="200"/>
        <w:rPr>
          <w:rFonts w:ascii="Arial" w:hAnsi="Arial" w:cs="Arial"/>
        </w:rPr>
      </w:pPr>
      <w:r>
        <w:rPr>
          <w:rFonts w:ascii="Arial" w:hAnsi="Arial" w:cs="Arial"/>
        </w:rPr>
        <w:t>项目名称：深圳市大族数控科技股份有限公司</w:t>
      </w:r>
      <w:r>
        <w:rPr>
          <w:rFonts w:hint="eastAsia" w:ascii="Arial" w:hAnsi="Arial" w:cs="Arial"/>
        </w:rPr>
        <w:t>桌面云采购</w:t>
      </w:r>
    </w:p>
    <w:p w14:paraId="1018C279">
      <w:pPr>
        <w:spacing w:line="360" w:lineRule="auto"/>
        <w:ind w:firstLine="200"/>
        <w:rPr>
          <w:rFonts w:hint="eastAsia" w:ascii="Arial" w:hAnsi="Arial" w:cs="Arial" w:eastAsiaTheme="minorEastAsia"/>
          <w:color w:val="FF0000"/>
          <w:u w:val="single"/>
          <w:lang w:eastAsia="zh-CN"/>
        </w:rPr>
      </w:pPr>
      <w:r>
        <w:rPr>
          <w:rFonts w:ascii="Arial" w:hAnsi="Arial" w:cs="Arial"/>
        </w:rPr>
        <w:t>采购项目编号</w:t>
      </w:r>
      <w:r>
        <w:rPr>
          <w:rFonts w:ascii="Arial" w:hAnsi="Arial" w:cs="Arial"/>
          <w:color w:val="auto"/>
        </w:rPr>
        <w:t>：</w:t>
      </w:r>
      <w:r>
        <w:rPr>
          <w:rFonts w:hint="eastAsia" w:ascii="Arial" w:hAnsi="Arial" w:cs="Arial"/>
          <w:color w:val="auto"/>
          <w:u w:val="single"/>
          <w:lang w:eastAsia="zh-CN"/>
        </w:rPr>
        <w:t>RFX2025012100055</w:t>
      </w:r>
    </w:p>
    <w:p w14:paraId="65F520B0">
      <w:pPr>
        <w:spacing w:line="360" w:lineRule="auto"/>
        <w:ind w:firstLine="200"/>
        <w:rPr>
          <w:rFonts w:ascii="Arial" w:hAnsi="Arial" w:cs="Arial"/>
        </w:rPr>
      </w:pPr>
      <w:r>
        <w:rPr>
          <w:rFonts w:ascii="Arial" w:hAnsi="Arial" w:cs="Arial"/>
        </w:rPr>
        <w:t>采购方式：公开</w:t>
      </w:r>
      <w:r>
        <w:rPr>
          <w:rFonts w:hint="eastAsia" w:ascii="Arial" w:hAnsi="Arial" w:cs="Arial"/>
        </w:rPr>
        <w:t>询价</w:t>
      </w:r>
    </w:p>
    <w:p w14:paraId="29B60C86">
      <w:pPr>
        <w:pStyle w:val="6"/>
        <w:numPr>
          <w:ilvl w:val="0"/>
          <w:numId w:val="1"/>
        </w:numPr>
        <w:spacing w:before="0" w:after="0" w:line="360" w:lineRule="auto"/>
        <w:rPr>
          <w:rFonts w:ascii="Arial" w:hAnsi="Arial" w:cs="Arial" w:eastAsiaTheme="majorEastAsia"/>
          <w:b w:val="0"/>
          <w:sz w:val="24"/>
          <w:szCs w:val="24"/>
        </w:rPr>
      </w:pPr>
      <w:r>
        <w:rPr>
          <w:rFonts w:ascii="Arial" w:hAnsi="Arial" w:cs="Arial" w:eastAsiaTheme="majorEastAsia"/>
          <w:b w:val="0"/>
          <w:sz w:val="24"/>
          <w:szCs w:val="24"/>
        </w:rPr>
        <w:t>项目内容及需求情况（采购项目技术规格、参数及要求）</w:t>
      </w:r>
    </w:p>
    <w:p w14:paraId="72C7EE91"/>
    <w:tbl>
      <w:tblPr>
        <w:tblStyle w:val="15"/>
        <w:tblW w:w="90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1"/>
        <w:gridCol w:w="1307"/>
        <w:gridCol w:w="1852"/>
        <w:gridCol w:w="1718"/>
        <w:gridCol w:w="1582"/>
        <w:gridCol w:w="1745"/>
      </w:tblGrid>
      <w:tr w14:paraId="61499F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1" w:type="dxa"/>
            <w:vAlign w:val="center"/>
          </w:tcPr>
          <w:p w14:paraId="6D61EF19">
            <w:pPr>
              <w:spacing w:line="360" w:lineRule="auto"/>
              <w:rPr>
                <w:rFonts w:ascii="Arial" w:hAnsi="Arial" w:cs="Arial"/>
              </w:rPr>
            </w:pPr>
            <w:r>
              <w:rPr>
                <w:rFonts w:ascii="Arial" w:hAnsi="Arial" w:cs="Arial"/>
              </w:rPr>
              <w:t>品目号</w:t>
            </w:r>
          </w:p>
        </w:tc>
        <w:tc>
          <w:tcPr>
            <w:tcW w:w="1307" w:type="dxa"/>
            <w:vAlign w:val="center"/>
          </w:tcPr>
          <w:p w14:paraId="3F030B1A">
            <w:pPr>
              <w:spacing w:line="360" w:lineRule="auto"/>
              <w:rPr>
                <w:rFonts w:ascii="Arial" w:hAnsi="Arial" w:cs="Arial"/>
              </w:rPr>
            </w:pPr>
            <w:r>
              <w:rPr>
                <w:rFonts w:ascii="Arial" w:hAnsi="Arial" w:cs="Arial"/>
              </w:rPr>
              <w:t>品目名称</w:t>
            </w:r>
          </w:p>
        </w:tc>
        <w:tc>
          <w:tcPr>
            <w:tcW w:w="1852" w:type="dxa"/>
            <w:vAlign w:val="center"/>
          </w:tcPr>
          <w:p w14:paraId="6ED55873">
            <w:pPr>
              <w:spacing w:line="360" w:lineRule="auto"/>
              <w:rPr>
                <w:rFonts w:ascii="Arial" w:hAnsi="Arial" w:cs="Arial"/>
              </w:rPr>
            </w:pPr>
            <w:r>
              <w:rPr>
                <w:rFonts w:ascii="Arial" w:hAnsi="Arial" w:cs="Arial"/>
              </w:rPr>
              <w:t>采购标的</w:t>
            </w:r>
          </w:p>
        </w:tc>
        <w:tc>
          <w:tcPr>
            <w:tcW w:w="1718" w:type="dxa"/>
            <w:vAlign w:val="center"/>
          </w:tcPr>
          <w:p w14:paraId="4B9FF8EA">
            <w:pPr>
              <w:spacing w:line="360" w:lineRule="auto"/>
              <w:rPr>
                <w:rFonts w:ascii="Arial" w:hAnsi="Arial" w:cs="Arial"/>
                <w:color w:val="auto"/>
              </w:rPr>
            </w:pPr>
            <w:r>
              <w:rPr>
                <w:rFonts w:ascii="Arial" w:hAnsi="Arial" w:cs="Arial"/>
                <w:color w:val="auto"/>
              </w:rPr>
              <w:t>数量（单位）</w:t>
            </w:r>
          </w:p>
        </w:tc>
        <w:tc>
          <w:tcPr>
            <w:tcW w:w="1582" w:type="dxa"/>
            <w:vAlign w:val="center"/>
          </w:tcPr>
          <w:p w14:paraId="1C6D997E">
            <w:pPr>
              <w:spacing w:line="360" w:lineRule="auto"/>
              <w:rPr>
                <w:rFonts w:ascii="Arial" w:hAnsi="Arial" w:cs="Arial"/>
                <w:color w:val="auto"/>
              </w:rPr>
            </w:pPr>
            <w:r>
              <w:rPr>
                <w:rFonts w:ascii="Arial" w:hAnsi="Arial" w:cs="Arial"/>
                <w:color w:val="auto"/>
              </w:rPr>
              <w:t>技术规格、参数及要求</w:t>
            </w:r>
          </w:p>
        </w:tc>
        <w:tc>
          <w:tcPr>
            <w:tcW w:w="1745" w:type="dxa"/>
            <w:vAlign w:val="center"/>
          </w:tcPr>
          <w:p w14:paraId="1E75C337">
            <w:pPr>
              <w:spacing w:line="360" w:lineRule="auto"/>
              <w:rPr>
                <w:rFonts w:ascii="Arial" w:hAnsi="Arial" w:cs="Arial"/>
                <w:color w:val="auto"/>
              </w:rPr>
            </w:pPr>
            <w:r>
              <w:rPr>
                <w:rFonts w:ascii="Arial" w:hAnsi="Arial" w:cs="Arial"/>
                <w:color w:val="auto"/>
              </w:rPr>
              <w:t>是否允许进口产品</w:t>
            </w:r>
          </w:p>
        </w:tc>
      </w:tr>
      <w:tr w14:paraId="1565A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1" w:type="dxa"/>
            <w:vAlign w:val="center"/>
          </w:tcPr>
          <w:p w14:paraId="11D0542C">
            <w:pPr>
              <w:spacing w:line="360" w:lineRule="auto"/>
              <w:rPr>
                <w:rFonts w:ascii="Arial" w:hAnsi="Arial" w:cs="Arial"/>
              </w:rPr>
            </w:pPr>
            <w:r>
              <w:rPr>
                <w:rFonts w:hint="eastAsia" w:ascii="Arial" w:hAnsi="Arial" w:cs="Arial"/>
              </w:rPr>
              <w:t>1-1</w:t>
            </w:r>
          </w:p>
        </w:tc>
        <w:tc>
          <w:tcPr>
            <w:tcW w:w="1307" w:type="dxa"/>
            <w:vAlign w:val="center"/>
          </w:tcPr>
          <w:p w14:paraId="01880506">
            <w:pPr>
              <w:spacing w:line="360" w:lineRule="auto"/>
              <w:rPr>
                <w:rFonts w:ascii="Arial" w:hAnsi="Arial" w:cs="Arial"/>
              </w:rPr>
            </w:pPr>
            <w:r>
              <w:rPr>
                <w:rFonts w:hint="eastAsia" w:ascii="Arial" w:hAnsi="Arial" w:cs="Arial"/>
              </w:rPr>
              <w:t>办公设备</w:t>
            </w:r>
          </w:p>
        </w:tc>
        <w:tc>
          <w:tcPr>
            <w:tcW w:w="1852" w:type="dxa"/>
            <w:vAlign w:val="center"/>
          </w:tcPr>
          <w:p w14:paraId="171EE162">
            <w:pPr>
              <w:spacing w:line="360" w:lineRule="auto"/>
              <w:rPr>
                <w:rFonts w:ascii="Arial" w:hAnsi="Arial" w:cs="Arial"/>
              </w:rPr>
            </w:pPr>
            <w:r>
              <w:rPr>
                <w:rFonts w:hint="eastAsia" w:ascii="Arial" w:hAnsi="Arial" w:cs="Arial"/>
              </w:rPr>
              <w:t>桌面云项目</w:t>
            </w:r>
          </w:p>
        </w:tc>
        <w:tc>
          <w:tcPr>
            <w:tcW w:w="1718" w:type="dxa"/>
            <w:vAlign w:val="center"/>
          </w:tcPr>
          <w:p w14:paraId="72029892">
            <w:pPr>
              <w:spacing w:line="360" w:lineRule="auto"/>
              <w:rPr>
                <w:rFonts w:ascii="Arial" w:hAnsi="Arial" w:cs="Arial"/>
                <w:color w:val="auto"/>
              </w:rPr>
            </w:pPr>
            <w:r>
              <w:rPr>
                <w:rFonts w:hint="eastAsia" w:ascii="Arial" w:hAnsi="Arial" w:cs="Arial"/>
                <w:color w:val="auto"/>
              </w:rPr>
              <w:t>1（套）</w:t>
            </w:r>
          </w:p>
        </w:tc>
        <w:tc>
          <w:tcPr>
            <w:tcW w:w="1582" w:type="dxa"/>
            <w:vAlign w:val="center"/>
          </w:tcPr>
          <w:p w14:paraId="54F6A6E6">
            <w:pPr>
              <w:spacing w:line="360" w:lineRule="auto"/>
              <w:rPr>
                <w:rFonts w:ascii="Arial" w:hAnsi="Arial" w:cs="Arial"/>
                <w:color w:val="auto"/>
              </w:rPr>
            </w:pPr>
            <w:r>
              <w:rPr>
                <w:rFonts w:ascii="Arial" w:hAnsi="Arial" w:cs="Arial"/>
                <w:color w:val="auto"/>
              </w:rPr>
              <w:t>详见第二章</w:t>
            </w:r>
          </w:p>
        </w:tc>
        <w:tc>
          <w:tcPr>
            <w:tcW w:w="1745" w:type="dxa"/>
            <w:vAlign w:val="center"/>
          </w:tcPr>
          <w:p w14:paraId="1708760C">
            <w:pPr>
              <w:spacing w:line="360" w:lineRule="auto"/>
              <w:rPr>
                <w:rFonts w:ascii="Arial" w:hAnsi="Arial" w:cs="Arial"/>
                <w:color w:val="auto"/>
              </w:rPr>
            </w:pPr>
            <w:r>
              <w:rPr>
                <w:rFonts w:hint="eastAsia" w:ascii="Arial" w:hAnsi="Arial" w:cs="Arial"/>
                <w:color w:val="auto"/>
              </w:rPr>
              <w:t>否</w:t>
            </w:r>
          </w:p>
        </w:tc>
      </w:tr>
    </w:tbl>
    <w:p w14:paraId="456010FF">
      <w:pPr>
        <w:spacing w:line="360" w:lineRule="auto"/>
        <w:ind w:firstLine="420" w:firstLineChars="200"/>
        <w:rPr>
          <w:rFonts w:ascii="Arial" w:hAnsi="Arial" w:cs="Arial"/>
        </w:rPr>
      </w:pPr>
      <w:r>
        <w:rPr>
          <w:rFonts w:ascii="Arial" w:hAnsi="Arial" w:cs="Arial"/>
        </w:rPr>
        <w:t>本采购包不接受联合体</w:t>
      </w:r>
      <w:r>
        <w:rPr>
          <w:rFonts w:hint="eastAsia" w:ascii="Arial" w:hAnsi="Arial" w:cs="Arial"/>
        </w:rPr>
        <w:t>参与</w:t>
      </w:r>
    </w:p>
    <w:p w14:paraId="08AE9072">
      <w:pPr>
        <w:spacing w:line="360" w:lineRule="auto"/>
        <w:ind w:firstLine="420" w:firstLineChars="200"/>
        <w:rPr>
          <w:rFonts w:ascii="Arial" w:hAnsi="Arial" w:cs="Arial"/>
        </w:rPr>
      </w:pPr>
      <w:r>
        <w:rPr>
          <w:rFonts w:ascii="Arial" w:hAnsi="Arial" w:cs="Arial"/>
        </w:rPr>
        <w:t>合同履行期限：见“标的提供时间”要求。</w:t>
      </w:r>
    </w:p>
    <w:p w14:paraId="4C6CC17D">
      <w:pPr>
        <w:pStyle w:val="4"/>
        <w:spacing w:before="0" w:after="0" w:line="360" w:lineRule="auto"/>
        <w:rPr>
          <w:rFonts w:ascii="Arial" w:hAnsi="Arial" w:cs="Arial" w:eastAsiaTheme="majorEastAsia"/>
          <w:sz w:val="28"/>
          <w:szCs w:val="28"/>
        </w:rPr>
      </w:pPr>
      <w:r>
        <w:rPr>
          <w:rFonts w:ascii="Arial" w:hAnsi="Arial" w:cs="Arial" w:eastAsiaTheme="majorEastAsia"/>
          <w:sz w:val="28"/>
          <w:szCs w:val="28"/>
        </w:rPr>
        <w:t>二.</w:t>
      </w:r>
      <w:r>
        <w:rPr>
          <w:rFonts w:hint="eastAsia" w:ascii="Arial" w:hAnsi="Arial" w:cs="Arial" w:eastAsiaTheme="majorEastAsia"/>
          <w:sz w:val="28"/>
          <w:szCs w:val="28"/>
        </w:rPr>
        <w:t>报价单位</w:t>
      </w:r>
      <w:r>
        <w:rPr>
          <w:rFonts w:ascii="Arial" w:hAnsi="Arial" w:cs="Arial" w:eastAsiaTheme="majorEastAsia"/>
          <w:sz w:val="28"/>
          <w:szCs w:val="28"/>
        </w:rPr>
        <w:t>的资格要求</w:t>
      </w:r>
    </w:p>
    <w:p w14:paraId="12A60DB6">
      <w:pPr>
        <w:pStyle w:val="6"/>
        <w:numPr>
          <w:ilvl w:val="0"/>
          <w:numId w:val="0"/>
        </w:numPr>
        <w:spacing w:before="0" w:after="0" w:line="360" w:lineRule="auto"/>
        <w:rPr>
          <w:rFonts w:ascii="Arial" w:hAnsi="Arial" w:cs="Arial" w:eastAsiaTheme="majorEastAsia"/>
          <w:b/>
          <w:bCs w:val="0"/>
          <w:sz w:val="24"/>
          <w:szCs w:val="24"/>
        </w:rPr>
      </w:pPr>
      <w:r>
        <w:rPr>
          <w:rFonts w:hint="eastAsia" w:ascii="Arial" w:hAnsi="Arial" w:cs="Arial" w:eastAsiaTheme="majorEastAsia"/>
          <w:b/>
          <w:bCs w:val="0"/>
          <w:sz w:val="24"/>
          <w:szCs w:val="24"/>
          <w:lang w:val="en-US" w:eastAsia="zh-CN"/>
        </w:rPr>
        <w:t>1.</w:t>
      </w:r>
      <w:r>
        <w:rPr>
          <w:rFonts w:ascii="Arial" w:hAnsi="Arial" w:cs="Arial" w:eastAsiaTheme="majorEastAsia"/>
          <w:b/>
          <w:bCs w:val="0"/>
          <w:sz w:val="24"/>
          <w:szCs w:val="24"/>
        </w:rPr>
        <w:t>本项目特定的资格要求：</w:t>
      </w:r>
    </w:p>
    <w:p w14:paraId="5E0DACB4">
      <w:pPr>
        <w:spacing w:line="360" w:lineRule="auto"/>
        <w:ind w:firstLine="420" w:firstLineChars="200"/>
        <w:rPr>
          <w:rFonts w:hint="default" w:ascii="Arial" w:hAnsi="Arial" w:cs="Arial"/>
          <w:lang w:val="en-US" w:eastAsia="zh-CN"/>
        </w:rPr>
      </w:pPr>
      <w:r>
        <w:rPr>
          <w:rFonts w:hint="eastAsia" w:ascii="Arial" w:hAnsi="Arial" w:cs="Arial"/>
          <w:lang w:val="en-US" w:eastAsia="zh-CN"/>
        </w:rPr>
        <w:t>1.1如有制造行业3D GPU场景（重场景下）超过300个点，项目桌面规模在1500用户以上的客户案例至少3个且能提供参观， 2022~2024年实施完成的云桌面项目（1000点以上）不少于5个项目经验的供应商，将优先评估；无此项经验不影响此项目报价有效性。</w:t>
      </w:r>
    </w:p>
    <w:p w14:paraId="1E69F8C9">
      <w:pPr>
        <w:spacing w:line="360" w:lineRule="auto"/>
        <w:ind w:firstLine="420" w:firstLineChars="200"/>
        <w:rPr>
          <w:rFonts w:ascii="Arial" w:hAnsi="Arial" w:cs="Arial"/>
        </w:rPr>
      </w:pPr>
      <w:r>
        <w:rPr>
          <w:rFonts w:hint="eastAsia" w:ascii="Arial" w:hAnsi="Arial" w:cs="Arial"/>
          <w:lang w:val="en-US" w:eastAsia="zh-CN"/>
        </w:rPr>
        <w:t>1.2</w:t>
      </w:r>
      <w:r>
        <w:rPr>
          <w:rFonts w:ascii="Arial" w:hAnsi="Arial" w:cs="Arial"/>
        </w:rPr>
        <w:t>供应商未被列入“信用中国”网站（www.creditchina.gov.cn）“记录失信被执行人或重大税收违法失信主体（以</w:t>
      </w:r>
      <w:r>
        <w:rPr>
          <w:rFonts w:hint="eastAsia" w:ascii="Arial" w:hAnsi="Arial" w:cs="Arial"/>
          <w:lang w:val="en-US" w:eastAsia="zh-CN"/>
        </w:rPr>
        <w:t>项目</w:t>
      </w:r>
      <w:r>
        <w:rPr>
          <w:rFonts w:ascii="Arial" w:hAnsi="Arial" w:cs="Arial"/>
        </w:rPr>
        <w:t>（响应）截止时间当天在“信用中国”网站（www.creditchina.gov.cn）查询结果为准，如相关失信记录已失效，供应商需提供相关证明资料）。</w:t>
      </w:r>
    </w:p>
    <w:p w14:paraId="3218E79B">
      <w:pPr>
        <w:spacing w:line="360" w:lineRule="auto"/>
        <w:ind w:firstLine="420" w:firstLineChars="200"/>
        <w:rPr>
          <w:rFonts w:ascii="Arial" w:hAnsi="Arial" w:cs="Arial"/>
        </w:rPr>
      </w:pPr>
      <w:r>
        <w:rPr>
          <w:rFonts w:hint="eastAsia" w:ascii="Arial" w:hAnsi="Arial" w:cs="Arial"/>
          <w:lang w:val="en-US" w:eastAsia="zh-CN"/>
        </w:rPr>
        <w:t>1.3</w:t>
      </w:r>
      <w:r>
        <w:rPr>
          <w:rFonts w:ascii="Arial" w:hAnsi="Arial" w:cs="Arial"/>
        </w:rPr>
        <w:t>单位负责人为同一人或者存在直接控股、管理关系的不同供应商，不得同时参加本采购项目。为本项目提供整体设计、规范编制或者项目管理、监理、检测等服务的供应商，不得再参与本项目</w:t>
      </w:r>
      <w:r>
        <w:rPr>
          <w:rFonts w:hint="eastAsia" w:ascii="Arial" w:hAnsi="Arial" w:cs="Arial"/>
          <w:lang w:val="en-US" w:eastAsia="zh-CN"/>
        </w:rPr>
        <w:t>报价</w:t>
      </w:r>
      <w:r>
        <w:rPr>
          <w:rFonts w:ascii="Arial" w:hAnsi="Arial" w:cs="Arial"/>
        </w:rPr>
        <w:t>。</w:t>
      </w:r>
    </w:p>
    <w:p w14:paraId="3A896D1B">
      <w:pPr>
        <w:snapToGrid w:val="0"/>
        <w:spacing w:line="360" w:lineRule="auto"/>
        <w:ind w:firstLine="420" w:firstLineChars="200"/>
        <w:rPr>
          <w:rFonts w:ascii="Arial" w:hAnsi="Arial" w:cs="Arial"/>
        </w:rPr>
      </w:pPr>
      <w:r>
        <w:rPr>
          <w:rFonts w:hint="eastAsia" w:ascii="Arial" w:hAnsi="Arial" w:cs="Arial"/>
          <w:lang w:val="en-US" w:eastAsia="zh-CN"/>
        </w:rPr>
        <w:t>1.4</w:t>
      </w:r>
      <w:r>
        <w:rPr>
          <w:rFonts w:ascii="Arial" w:hAnsi="Arial" w:cs="Arial"/>
        </w:rPr>
        <w:t>行业资质要</w:t>
      </w:r>
      <w:r>
        <w:rPr>
          <w:rFonts w:ascii="Arial" w:hAnsi="Arial" w:cs="Arial"/>
          <w:highlight w:val="none"/>
        </w:rPr>
        <w:t>求：</w:t>
      </w:r>
      <w:r>
        <w:rPr>
          <w:rFonts w:hint="eastAsia" w:ascii="Arial" w:hAnsi="Arial" w:cs="Arial"/>
          <w:highlight w:val="none"/>
          <w:lang w:val="en-US" w:eastAsia="zh-CN"/>
        </w:rPr>
        <w:t>参与供应商</w:t>
      </w:r>
      <w:r>
        <w:rPr>
          <w:rFonts w:ascii="Arial" w:hAnsi="Arial" w:cs="Arial"/>
          <w:highlight w:val="none"/>
        </w:rPr>
        <w:t>必须是20</w:t>
      </w:r>
      <w:r>
        <w:rPr>
          <w:rFonts w:hint="eastAsia" w:ascii="Arial" w:hAnsi="Arial" w:cs="Arial"/>
          <w:highlight w:val="none"/>
        </w:rPr>
        <w:t>19</w:t>
      </w:r>
      <w:r>
        <w:rPr>
          <w:rFonts w:ascii="Arial" w:hAnsi="Arial" w:cs="Arial"/>
          <w:highlight w:val="none"/>
        </w:rPr>
        <w:t xml:space="preserve"> 年1月 1日前</w:t>
      </w:r>
      <w:r>
        <w:rPr>
          <w:rFonts w:ascii="Arial" w:hAnsi="Arial" w:cs="Arial"/>
        </w:rPr>
        <w:t>在中国境内注册的独立法人企业，具有法定履行合同的资格与能力，如果为代理商，则至少为品牌金牌代理，且拥有至少一人为产品原厂认证的技术工程师。</w:t>
      </w:r>
    </w:p>
    <w:p w14:paraId="34633FAA">
      <w:pPr>
        <w:snapToGrid w:val="0"/>
        <w:spacing w:line="360" w:lineRule="auto"/>
        <w:ind w:firstLine="420" w:firstLineChars="200"/>
        <w:rPr>
          <w:rFonts w:ascii="Arial" w:hAnsi="Arial" w:cs="Arial"/>
        </w:rPr>
      </w:pPr>
      <w:r>
        <w:rPr>
          <w:rFonts w:hint="eastAsia" w:ascii="Arial" w:hAnsi="Arial" w:cs="Arial"/>
          <w:lang w:val="en-US" w:eastAsia="zh-CN"/>
        </w:rPr>
        <w:t>1.5</w:t>
      </w:r>
      <w:r>
        <w:rPr>
          <w:rFonts w:ascii="Arial" w:hAnsi="Arial" w:cs="Arial"/>
        </w:rPr>
        <w:t>注册资金：实收100万元人民币以上（含100万）；</w:t>
      </w:r>
    </w:p>
    <w:p w14:paraId="64EEFD05">
      <w:pPr>
        <w:snapToGrid w:val="0"/>
        <w:spacing w:line="360" w:lineRule="auto"/>
        <w:ind w:firstLine="420" w:firstLineChars="200"/>
        <w:rPr>
          <w:rFonts w:ascii="Arial" w:hAnsi="Arial" w:cs="Arial"/>
        </w:rPr>
      </w:pPr>
      <w:r>
        <w:rPr>
          <w:rFonts w:hint="eastAsia" w:ascii="Arial" w:hAnsi="Arial" w:cs="Arial"/>
          <w:lang w:val="en-US" w:eastAsia="zh-CN"/>
        </w:rPr>
        <w:t>1.6</w:t>
      </w:r>
      <w:r>
        <w:rPr>
          <w:rFonts w:ascii="Arial" w:hAnsi="Arial" w:cs="Arial"/>
        </w:rPr>
        <w:t>售后服务：提供维保（提供上门服务，7*24小时响应）.出现故障时，须保证在24小内解决故障。</w:t>
      </w:r>
    </w:p>
    <w:p w14:paraId="30200D6A">
      <w:pPr>
        <w:snapToGrid w:val="0"/>
        <w:spacing w:line="360" w:lineRule="auto"/>
        <w:ind w:firstLine="420" w:firstLineChars="200"/>
      </w:pPr>
      <w:r>
        <w:rPr>
          <w:rFonts w:hint="eastAsia" w:ascii="Arial" w:hAnsi="Arial" w:cs="Arial"/>
          <w:lang w:val="en-US" w:eastAsia="zh-CN"/>
        </w:rPr>
        <w:t>1.7</w:t>
      </w:r>
      <w:r>
        <w:rPr>
          <w:rFonts w:ascii="Arial" w:hAnsi="Arial" w:cs="Arial"/>
        </w:rPr>
        <w:t>其他：必须在珠三角地区设有分/子公司或办事处的企业。</w:t>
      </w:r>
    </w:p>
    <w:p w14:paraId="67188ED2">
      <w:pPr>
        <w:pStyle w:val="6"/>
        <w:spacing w:before="0" w:after="0" w:line="360" w:lineRule="auto"/>
        <w:rPr>
          <w:rFonts w:ascii="Arial" w:hAnsi="Arial" w:cs="Arial" w:eastAsiaTheme="majorEastAsia"/>
          <w:b/>
          <w:bCs w:val="0"/>
          <w:sz w:val="24"/>
          <w:szCs w:val="24"/>
        </w:rPr>
      </w:pPr>
      <w:r>
        <w:rPr>
          <w:rFonts w:hint="eastAsia" w:ascii="Arial" w:hAnsi="Arial" w:cs="Arial" w:eastAsiaTheme="majorEastAsia"/>
          <w:b/>
          <w:bCs w:val="0"/>
          <w:sz w:val="24"/>
          <w:szCs w:val="24"/>
          <w:lang w:val="en-US" w:eastAsia="zh-CN"/>
        </w:rPr>
        <w:t>2</w:t>
      </w:r>
      <w:r>
        <w:rPr>
          <w:rFonts w:ascii="Arial" w:hAnsi="Arial" w:cs="Arial" w:eastAsiaTheme="majorEastAsia"/>
          <w:b/>
          <w:bCs w:val="0"/>
          <w:sz w:val="24"/>
          <w:szCs w:val="24"/>
        </w:rPr>
        <w:t>.</w:t>
      </w:r>
      <w:r>
        <w:rPr>
          <w:rFonts w:hint="eastAsia" w:ascii="Arial" w:hAnsi="Arial" w:cs="Arial" w:eastAsiaTheme="majorEastAsia"/>
          <w:b/>
          <w:bCs w:val="0"/>
          <w:sz w:val="24"/>
          <w:szCs w:val="24"/>
          <w:lang w:val="en-US" w:eastAsia="zh-CN"/>
        </w:rPr>
        <w:t>参与供应商</w:t>
      </w:r>
      <w:r>
        <w:rPr>
          <w:rFonts w:ascii="Arial" w:hAnsi="Arial" w:cs="Arial" w:eastAsiaTheme="majorEastAsia"/>
          <w:b/>
          <w:bCs w:val="0"/>
          <w:sz w:val="24"/>
          <w:szCs w:val="24"/>
        </w:rPr>
        <w:t>应具备以下规定的条件，提供下列材料：</w:t>
      </w:r>
    </w:p>
    <w:p w14:paraId="689FEEC6">
      <w:pPr>
        <w:spacing w:line="360" w:lineRule="auto"/>
        <w:ind w:firstLine="420" w:firstLineChars="200"/>
        <w:rPr>
          <w:rFonts w:ascii="Arial" w:hAnsi="Arial" w:cs="Arial"/>
        </w:rPr>
      </w:pPr>
      <w:r>
        <w:rPr>
          <w:rFonts w:ascii="Arial" w:hAnsi="Arial" w:cs="Arial"/>
        </w:rPr>
        <w:t>1）具有独立承担民事责任的能力：在中华人民共和国境内注册的法人或非法人组织，提交有效的营业执照（或事业法人登记证等相关证明）副本复印件（加盖公章）。分支机构，须分别提供总公司和分公司营业执照副本复印件（加盖公章），及总公司出具给分支机构的授权书原件。</w:t>
      </w:r>
    </w:p>
    <w:p w14:paraId="0E5044FD">
      <w:pPr>
        <w:spacing w:line="360" w:lineRule="auto"/>
        <w:ind w:firstLine="420" w:firstLineChars="200"/>
        <w:rPr>
          <w:rFonts w:ascii="Arial" w:hAnsi="Arial" w:cs="Arial"/>
        </w:rPr>
      </w:pPr>
      <w:r>
        <w:rPr>
          <w:rFonts w:ascii="Arial" w:hAnsi="Arial" w:cs="Arial"/>
        </w:rPr>
        <w:t>2）有依法缴纳税收和社会保障资金的良好记录：提供</w:t>
      </w:r>
      <w:r>
        <w:rPr>
          <w:rFonts w:hint="eastAsia" w:ascii="Arial" w:hAnsi="Arial" w:cs="Arial"/>
          <w:lang w:val="en-US" w:eastAsia="zh-CN"/>
        </w:rPr>
        <w:t>项目</w:t>
      </w:r>
      <w:r>
        <w:rPr>
          <w:rFonts w:ascii="Arial" w:hAnsi="Arial" w:cs="Arial"/>
        </w:rPr>
        <w:t>截止日前6个月内任意1个月依法缴纳税收和社会保障资金的相关材料。如依法免税或不需要缴纳社会保障资金的，提供相应证明材料。</w:t>
      </w:r>
    </w:p>
    <w:p w14:paraId="7D967D83">
      <w:pPr>
        <w:spacing w:line="360" w:lineRule="auto"/>
        <w:ind w:firstLine="420" w:firstLineChars="200"/>
        <w:rPr>
          <w:rFonts w:ascii="Arial" w:hAnsi="Arial" w:cs="Arial"/>
        </w:rPr>
      </w:pPr>
      <w:r>
        <w:rPr>
          <w:rFonts w:ascii="Arial" w:hAnsi="Arial" w:cs="Arial"/>
        </w:rPr>
        <w:t>3）具有良好的商业信誉和健全的财务会计制度：供应商必须具有良好的商业信誉和健全的财务会计制度（提供2021年度或2022年度或2023年任意1个月的财务状况报告，或基本开户行出具的资信证明）。</w:t>
      </w:r>
    </w:p>
    <w:p w14:paraId="64C31D68">
      <w:pPr>
        <w:spacing w:line="360" w:lineRule="auto"/>
        <w:ind w:firstLine="420" w:firstLineChars="200"/>
        <w:rPr>
          <w:rFonts w:ascii="Arial" w:hAnsi="Arial" w:cs="Arial"/>
        </w:rPr>
      </w:pPr>
      <w:r>
        <w:rPr>
          <w:rFonts w:ascii="Arial" w:hAnsi="Arial" w:cs="Arial"/>
        </w:rPr>
        <w:t>4）履行合同所必需的设备和专业技术能力：按</w:t>
      </w:r>
      <w:r>
        <w:rPr>
          <w:rFonts w:hint="eastAsia" w:ascii="Arial" w:hAnsi="Arial" w:cs="Arial"/>
          <w:lang w:val="en-US" w:eastAsia="zh-CN"/>
        </w:rPr>
        <w:t>项目</w:t>
      </w:r>
      <w:r>
        <w:rPr>
          <w:rFonts w:ascii="Arial" w:hAnsi="Arial" w:cs="Arial"/>
        </w:rPr>
        <w:t>文件格式填报设备及专业技术能力情况。</w:t>
      </w:r>
    </w:p>
    <w:p w14:paraId="6AC5EE8D">
      <w:pPr>
        <w:spacing w:line="360" w:lineRule="auto"/>
        <w:ind w:firstLine="420" w:firstLineChars="200"/>
        <w:rPr>
          <w:rFonts w:ascii="Arial" w:hAnsi="Arial" w:cs="Arial"/>
        </w:rPr>
      </w:pPr>
      <w:r>
        <w:rPr>
          <w:rFonts w:ascii="Arial" w:hAnsi="Arial" w:cs="Arial"/>
        </w:rPr>
        <w:t xml:space="preserve">5）以本项目截止日期为准前3年内，在经营活动中没有重大违法记录：参照相关承诺格式内容。 </w:t>
      </w:r>
    </w:p>
    <w:p w14:paraId="1C374931">
      <w:pPr>
        <w:spacing w:line="360" w:lineRule="auto"/>
        <w:ind w:firstLine="420" w:firstLineChars="200"/>
        <w:rPr>
          <w:rFonts w:ascii="Arial" w:hAnsi="Arial" w:cs="Arial"/>
        </w:rPr>
      </w:pPr>
      <w:r>
        <w:rPr>
          <w:rFonts w:ascii="Arial" w:hAnsi="Arial" w:cs="Arial"/>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444A71E">
      <w:pPr>
        <w:pStyle w:val="4"/>
        <w:spacing w:before="0" w:after="0" w:line="360" w:lineRule="auto"/>
        <w:rPr>
          <w:rFonts w:ascii="Arial" w:hAnsi="Arial" w:cs="Arial" w:eastAsiaTheme="majorEastAsia"/>
          <w:sz w:val="28"/>
          <w:szCs w:val="28"/>
        </w:rPr>
      </w:pPr>
      <w:r>
        <w:rPr>
          <w:rFonts w:ascii="Arial" w:hAnsi="Arial" w:cs="Arial" w:eastAsiaTheme="majorEastAsia"/>
          <w:sz w:val="28"/>
          <w:szCs w:val="28"/>
        </w:rPr>
        <w:t>三.获取</w:t>
      </w:r>
      <w:r>
        <w:rPr>
          <w:rFonts w:hint="eastAsia" w:ascii="Arial" w:hAnsi="Arial" w:cs="Arial" w:eastAsiaTheme="majorEastAsia"/>
          <w:sz w:val="28"/>
          <w:szCs w:val="28"/>
        </w:rPr>
        <w:t>询价</w:t>
      </w:r>
      <w:r>
        <w:rPr>
          <w:rFonts w:ascii="Arial" w:hAnsi="Arial" w:cs="Arial" w:eastAsiaTheme="majorEastAsia"/>
          <w:sz w:val="28"/>
          <w:szCs w:val="28"/>
        </w:rPr>
        <w:t>文件</w:t>
      </w:r>
    </w:p>
    <w:p w14:paraId="3500B45D">
      <w:pPr>
        <w:spacing w:line="360" w:lineRule="auto"/>
        <w:ind w:firstLine="420" w:firstLineChars="200"/>
        <w:rPr>
          <w:rFonts w:ascii="Arial" w:hAnsi="Arial" w:cs="Arial"/>
        </w:rPr>
      </w:pPr>
      <w:r>
        <w:rPr>
          <w:rFonts w:ascii="Arial" w:hAnsi="Arial" w:cs="Arial"/>
        </w:rPr>
        <w:t>时间：详见</w:t>
      </w:r>
      <w:r>
        <w:rPr>
          <w:rFonts w:hint="eastAsia" w:ascii="Arial" w:hAnsi="Arial" w:cs="Arial"/>
        </w:rPr>
        <w:t>SRM平台公开询价</w:t>
      </w:r>
      <w:r>
        <w:rPr>
          <w:rFonts w:ascii="Arial" w:hAnsi="Arial" w:cs="Arial"/>
        </w:rPr>
        <w:t>公告及其变更公告</w:t>
      </w:r>
    </w:p>
    <w:p w14:paraId="0EEB9DE7">
      <w:pPr>
        <w:spacing w:line="360" w:lineRule="auto"/>
        <w:ind w:firstLine="420" w:firstLineChars="200"/>
        <w:rPr>
          <w:rFonts w:ascii="Arial" w:hAnsi="Arial" w:cs="Arial"/>
        </w:rPr>
      </w:pPr>
      <w:r>
        <w:rPr>
          <w:rFonts w:ascii="Arial" w:hAnsi="Arial" w:cs="Arial"/>
        </w:rPr>
        <w:t>地点：详见</w:t>
      </w:r>
      <w:r>
        <w:rPr>
          <w:rFonts w:hint="eastAsia" w:ascii="Arial" w:hAnsi="Arial" w:cs="Arial"/>
        </w:rPr>
        <w:t>SRM平台公开询价公告</w:t>
      </w:r>
      <w:r>
        <w:rPr>
          <w:rFonts w:ascii="Arial" w:hAnsi="Arial" w:cs="Arial"/>
        </w:rPr>
        <w:t>及其变更公告</w:t>
      </w:r>
    </w:p>
    <w:p w14:paraId="5BF5ADCE">
      <w:pPr>
        <w:spacing w:line="360" w:lineRule="auto"/>
        <w:ind w:firstLine="420" w:firstLineChars="200"/>
        <w:rPr>
          <w:rFonts w:ascii="Arial" w:hAnsi="Arial" w:cs="Arial"/>
        </w:rPr>
      </w:pPr>
      <w:r>
        <w:rPr>
          <w:rFonts w:ascii="Arial" w:hAnsi="Arial" w:cs="Arial"/>
        </w:rPr>
        <w:t>获取方式：在线获取。供应商应从线上</w:t>
      </w:r>
      <w:r>
        <w:rPr>
          <w:rFonts w:hint="eastAsia" w:ascii="Arial" w:hAnsi="Arial" w:cs="Arial"/>
        </w:rPr>
        <w:t>SRM平台</w:t>
      </w:r>
      <w:r>
        <w:rPr>
          <w:rFonts w:ascii="Arial" w:hAnsi="Arial" w:cs="Arial"/>
        </w:rPr>
        <w:t>（https://hanscnc.going-link.com/app/public/home）在线获取</w:t>
      </w:r>
      <w:r>
        <w:rPr>
          <w:rFonts w:hint="eastAsia" w:ascii="Arial" w:hAnsi="Arial" w:cs="Arial"/>
        </w:rPr>
        <w:t>公开询价</w:t>
      </w:r>
      <w:r>
        <w:rPr>
          <w:rFonts w:ascii="Arial" w:hAnsi="Arial" w:cs="Arial"/>
        </w:rPr>
        <w:t>文件。</w:t>
      </w:r>
    </w:p>
    <w:p w14:paraId="140ECE38">
      <w:pPr>
        <w:spacing w:line="360" w:lineRule="auto"/>
        <w:ind w:firstLine="420" w:firstLineChars="200"/>
        <w:rPr>
          <w:rFonts w:ascii="Arial" w:hAnsi="Arial" w:cs="Arial"/>
        </w:rPr>
      </w:pPr>
      <w:r>
        <w:rPr>
          <w:rFonts w:ascii="Arial" w:hAnsi="Arial" w:cs="Arial"/>
        </w:rPr>
        <w:t>售价：免费</w:t>
      </w:r>
    </w:p>
    <w:p w14:paraId="1A1D8263">
      <w:pPr>
        <w:pStyle w:val="4"/>
        <w:spacing w:before="0" w:after="0" w:line="360" w:lineRule="auto"/>
        <w:rPr>
          <w:rFonts w:ascii="Arial" w:hAnsi="Arial" w:cs="Arial" w:eastAsiaTheme="majorEastAsia"/>
          <w:sz w:val="28"/>
          <w:szCs w:val="28"/>
        </w:rPr>
      </w:pPr>
      <w:r>
        <w:rPr>
          <w:rFonts w:ascii="Arial" w:hAnsi="Arial" w:cs="Arial" w:eastAsiaTheme="majorEastAsia"/>
          <w:sz w:val="28"/>
          <w:szCs w:val="28"/>
        </w:rPr>
        <w:t>四.提交</w:t>
      </w:r>
      <w:r>
        <w:rPr>
          <w:rFonts w:hint="eastAsia" w:ascii="Arial" w:hAnsi="Arial" w:cs="Arial" w:eastAsiaTheme="majorEastAsia"/>
          <w:sz w:val="28"/>
          <w:szCs w:val="28"/>
          <w:lang w:val="en-US" w:eastAsia="zh-CN"/>
        </w:rPr>
        <w:t>供应商资格预审文件及</w:t>
      </w:r>
      <w:r>
        <w:rPr>
          <w:rFonts w:hint="eastAsia" w:ascii="Arial" w:hAnsi="Arial" w:cs="Arial" w:eastAsiaTheme="majorEastAsia"/>
          <w:sz w:val="28"/>
          <w:szCs w:val="28"/>
        </w:rPr>
        <w:t>报价</w:t>
      </w:r>
      <w:r>
        <w:rPr>
          <w:rFonts w:ascii="Arial" w:hAnsi="Arial" w:cs="Arial" w:eastAsiaTheme="majorEastAsia"/>
          <w:sz w:val="28"/>
          <w:szCs w:val="28"/>
        </w:rPr>
        <w:t>文件截止</w:t>
      </w:r>
      <w:r>
        <w:rPr>
          <w:rFonts w:hint="eastAsia" w:ascii="Arial" w:hAnsi="Arial" w:cs="Arial" w:eastAsiaTheme="majorEastAsia"/>
          <w:sz w:val="28"/>
          <w:szCs w:val="28"/>
          <w:lang w:val="en-US" w:eastAsia="zh-CN"/>
        </w:rPr>
        <w:t>及</w:t>
      </w:r>
      <w:r>
        <w:rPr>
          <w:rFonts w:ascii="Arial" w:hAnsi="Arial" w:cs="Arial" w:eastAsiaTheme="majorEastAsia"/>
          <w:sz w:val="28"/>
          <w:szCs w:val="28"/>
        </w:rPr>
        <w:t>时间</w:t>
      </w:r>
      <w:r>
        <w:rPr>
          <w:rFonts w:hint="eastAsia" w:ascii="Arial" w:hAnsi="Arial" w:cs="Arial" w:eastAsiaTheme="majorEastAsia"/>
          <w:sz w:val="28"/>
          <w:szCs w:val="28"/>
        </w:rPr>
        <w:t>和</w:t>
      </w:r>
      <w:r>
        <w:rPr>
          <w:rFonts w:ascii="Arial" w:hAnsi="Arial" w:cs="Arial" w:eastAsiaTheme="majorEastAsia"/>
          <w:sz w:val="28"/>
          <w:szCs w:val="28"/>
        </w:rPr>
        <w:t>地点：</w:t>
      </w:r>
    </w:p>
    <w:p w14:paraId="0EBAAB80">
      <w:pPr>
        <w:spacing w:line="360" w:lineRule="auto"/>
        <w:ind w:firstLine="422" w:firstLineChars="200"/>
        <w:rPr>
          <w:rFonts w:hint="eastAsia" w:ascii="Arial" w:hAnsi="Arial" w:cs="Arial"/>
        </w:rPr>
      </w:pPr>
      <w:r>
        <w:rPr>
          <w:rFonts w:hint="eastAsia" w:ascii="Arial" w:hAnsi="Arial" w:cs="Arial"/>
          <w:b/>
          <w:bCs/>
        </w:rPr>
        <w:t>报价</w:t>
      </w:r>
      <w:r>
        <w:rPr>
          <w:rFonts w:ascii="Arial" w:hAnsi="Arial" w:cs="Arial"/>
          <w:b/>
          <w:bCs/>
        </w:rPr>
        <w:t>文件递交地点：</w:t>
      </w:r>
      <w:r>
        <w:rPr>
          <w:rFonts w:ascii="Arial" w:hAnsi="Arial" w:cs="Arial"/>
        </w:rPr>
        <w:t>线上</w:t>
      </w:r>
      <w:r>
        <w:rPr>
          <w:rFonts w:hint="eastAsia" w:ascii="Arial" w:hAnsi="Arial" w:cs="Arial"/>
        </w:rPr>
        <w:t>SRM平台提交（</w:t>
      </w:r>
      <w:r>
        <w:rPr>
          <w:rFonts w:ascii="Arial" w:hAnsi="Arial" w:cs="Arial"/>
        </w:rPr>
        <w:t>https://hanscnc.going-link.com/app/public/home</w:t>
      </w:r>
      <w:r>
        <w:rPr>
          <w:rFonts w:hint="eastAsia" w:ascii="Arial" w:hAnsi="Arial" w:cs="Arial"/>
        </w:rPr>
        <w:t>）</w:t>
      </w:r>
    </w:p>
    <w:p w14:paraId="6F76E19E">
      <w:pPr>
        <w:spacing w:line="360" w:lineRule="auto"/>
        <w:ind w:firstLine="422" w:firstLineChars="200"/>
        <w:rPr>
          <w:rFonts w:hint="default" w:ascii="Arial" w:hAnsi="Arial" w:cs="Arial" w:eastAsiaTheme="minorEastAsia"/>
          <w:lang w:val="en-US" w:eastAsia="zh-CN"/>
        </w:rPr>
      </w:pPr>
      <w:r>
        <w:rPr>
          <w:rFonts w:hint="eastAsia" w:ascii="Arial" w:hAnsi="Arial" w:cs="Arial"/>
          <w:b/>
          <w:bCs/>
          <w:lang w:val="en-US" w:eastAsia="zh-CN"/>
        </w:rPr>
        <w:t>供应商资格预审起始时间</w:t>
      </w:r>
      <w:r>
        <w:rPr>
          <w:rFonts w:hint="eastAsia" w:ascii="Arial" w:hAnsi="Arial" w:cs="Arial"/>
          <w:lang w:val="en-US" w:eastAsia="zh-CN"/>
        </w:rPr>
        <w:t>：2025年1月27日至2025年2月10日</w:t>
      </w:r>
    </w:p>
    <w:p w14:paraId="1AF39602">
      <w:pPr>
        <w:spacing w:line="360" w:lineRule="auto"/>
        <w:ind w:firstLine="422" w:firstLineChars="200"/>
        <w:rPr>
          <w:rFonts w:ascii="Arial" w:hAnsi="Arial" w:cs="Arial"/>
        </w:rPr>
      </w:pPr>
      <w:r>
        <w:rPr>
          <w:rFonts w:hint="eastAsia" w:ascii="Arial" w:hAnsi="Arial" w:cs="Arial"/>
          <w:b/>
          <w:bCs/>
        </w:rPr>
        <w:t>报价</w:t>
      </w:r>
      <w:r>
        <w:rPr>
          <w:rFonts w:ascii="Arial" w:hAnsi="Arial" w:cs="Arial"/>
          <w:b/>
          <w:bCs/>
        </w:rPr>
        <w:t>文件递交</w:t>
      </w:r>
      <w:r>
        <w:rPr>
          <w:rFonts w:hint="eastAsia" w:ascii="Arial" w:hAnsi="Arial" w:cs="Arial"/>
          <w:b/>
          <w:bCs/>
          <w:lang w:val="en-US" w:eastAsia="zh-CN"/>
        </w:rPr>
        <w:t>起始时间</w:t>
      </w:r>
      <w:r>
        <w:rPr>
          <w:rFonts w:ascii="Arial" w:hAnsi="Arial" w:cs="Arial"/>
          <w:b/>
          <w:bCs/>
        </w:rPr>
        <w:t>：</w:t>
      </w:r>
      <w:r>
        <w:rPr>
          <w:rFonts w:ascii="Arial" w:hAnsi="Arial" w:cs="Arial"/>
        </w:rPr>
        <w:t xml:space="preserve"> </w:t>
      </w:r>
      <w:r>
        <w:rPr>
          <w:rFonts w:hint="eastAsia" w:ascii="Arial" w:hAnsi="Arial" w:cs="Arial"/>
          <w:lang w:val="en-US" w:eastAsia="zh-CN"/>
        </w:rPr>
        <w:t xml:space="preserve">2025年2月11日 8:00 至 </w:t>
      </w:r>
      <w:r>
        <w:rPr>
          <w:rFonts w:ascii="Arial" w:hAnsi="Arial" w:cs="Arial"/>
        </w:rPr>
        <w:t>202</w:t>
      </w:r>
      <w:r>
        <w:rPr>
          <w:rFonts w:hint="eastAsia" w:ascii="Arial" w:hAnsi="Arial" w:cs="Arial"/>
        </w:rPr>
        <w:t>5</w:t>
      </w:r>
      <w:r>
        <w:rPr>
          <w:rFonts w:ascii="Arial" w:hAnsi="Arial" w:cs="Arial"/>
        </w:rPr>
        <w:t xml:space="preserve"> 年</w:t>
      </w:r>
      <w:r>
        <w:rPr>
          <w:rFonts w:hint="eastAsia" w:ascii="Arial" w:hAnsi="Arial" w:cs="Arial"/>
        </w:rPr>
        <w:t>2</w:t>
      </w:r>
      <w:r>
        <w:rPr>
          <w:rFonts w:ascii="Arial" w:hAnsi="Arial" w:cs="Arial"/>
        </w:rPr>
        <w:t>月</w:t>
      </w:r>
      <w:r>
        <w:rPr>
          <w:rFonts w:hint="eastAsia" w:ascii="Arial" w:hAnsi="Arial" w:cs="Arial"/>
          <w:lang w:val="en-US" w:eastAsia="zh-CN"/>
        </w:rPr>
        <w:t>21</w:t>
      </w:r>
      <w:r>
        <w:rPr>
          <w:rFonts w:ascii="Arial" w:hAnsi="Arial" w:cs="Arial"/>
        </w:rPr>
        <w:t>日  1</w:t>
      </w:r>
      <w:r>
        <w:rPr>
          <w:rFonts w:hint="eastAsia" w:ascii="Arial" w:hAnsi="Arial" w:cs="Arial"/>
        </w:rPr>
        <w:t>6</w:t>
      </w:r>
      <w:r>
        <w:rPr>
          <w:rFonts w:ascii="Arial" w:hAnsi="Arial" w:cs="Arial"/>
        </w:rPr>
        <w:t xml:space="preserve">：00 </w:t>
      </w:r>
    </w:p>
    <w:p w14:paraId="5C9CAD4C">
      <w:pPr>
        <w:pStyle w:val="4"/>
        <w:spacing w:before="0" w:after="0" w:line="360" w:lineRule="auto"/>
        <w:rPr>
          <w:rFonts w:ascii="Arial" w:hAnsi="Arial" w:cs="Arial" w:eastAsiaTheme="majorEastAsia"/>
          <w:sz w:val="28"/>
          <w:szCs w:val="28"/>
        </w:rPr>
      </w:pPr>
      <w:r>
        <w:rPr>
          <w:rFonts w:ascii="Arial" w:hAnsi="Arial" w:cs="Arial" w:eastAsiaTheme="majorEastAsia"/>
          <w:sz w:val="28"/>
          <w:szCs w:val="28"/>
        </w:rPr>
        <w:t>五.公告期限、发布媒介：</w:t>
      </w:r>
    </w:p>
    <w:p w14:paraId="654BA6D4">
      <w:pPr>
        <w:spacing w:line="360" w:lineRule="auto"/>
        <w:ind w:firstLine="420" w:firstLineChars="200"/>
        <w:rPr>
          <w:rFonts w:ascii="Arial" w:hAnsi="Arial" w:cs="Arial"/>
        </w:rPr>
      </w:pPr>
      <w:r>
        <w:rPr>
          <w:rFonts w:ascii="Arial" w:hAnsi="Arial" w:cs="Arial"/>
        </w:rPr>
        <w:t>1</w:t>
      </w:r>
      <w:r>
        <w:rPr>
          <w:rFonts w:hint="eastAsia" w:ascii="Arial" w:hAnsi="Arial" w:cs="Arial"/>
        </w:rPr>
        <w:t>.</w:t>
      </w:r>
      <w:r>
        <w:rPr>
          <w:rFonts w:ascii="Arial" w:hAnsi="Arial" w:cs="Arial"/>
        </w:rPr>
        <w:t>公告期限：自本公告发布之日起不少于10日。</w:t>
      </w:r>
      <w:bookmarkStart w:id="0" w:name="_GoBack"/>
      <w:bookmarkEnd w:id="0"/>
    </w:p>
    <w:p w14:paraId="35B4F95E">
      <w:pPr>
        <w:spacing w:line="360" w:lineRule="auto"/>
        <w:ind w:firstLine="420" w:firstLineChars="200"/>
        <w:jc w:val="left"/>
        <w:rPr>
          <w:rFonts w:ascii="Arial" w:hAnsi="Arial" w:cs="Arial"/>
        </w:rPr>
      </w:pPr>
      <w:r>
        <w:rPr>
          <w:rFonts w:ascii="Arial" w:hAnsi="Arial" w:cs="Arial"/>
        </w:rPr>
        <w:t>2</w:t>
      </w:r>
      <w:r>
        <w:rPr>
          <w:rFonts w:hint="eastAsia" w:ascii="Arial" w:hAnsi="Arial" w:cs="Arial"/>
        </w:rPr>
        <w:t>.</w:t>
      </w:r>
      <w:r>
        <w:rPr>
          <w:rFonts w:ascii="Arial" w:hAnsi="Arial" w:cs="Arial"/>
        </w:rPr>
        <w:t>发布媒介：深圳市大族数控科技股份有限公司官网（https://www.hanscnc.com/）</w:t>
      </w:r>
    </w:p>
    <w:p w14:paraId="2842EA7F">
      <w:pPr>
        <w:pStyle w:val="2"/>
        <w:rPr>
          <w:rFonts w:hint="default" w:ascii="Arial" w:hAnsi="Arial" w:cs="Arial" w:eastAsiaTheme="minorEastAsia"/>
          <w:kern w:val="2"/>
          <w:sz w:val="21"/>
          <w:lang w:val="en-US" w:eastAsia="zh-CN"/>
        </w:rPr>
      </w:pPr>
      <w:r>
        <w:rPr>
          <w:rFonts w:hint="eastAsia" w:ascii="Arial" w:hAnsi="Arial" w:cs="Arial"/>
          <w:lang w:val="en-US" w:eastAsia="zh-CN"/>
        </w:rPr>
        <w:t xml:space="preserve">   </w:t>
      </w:r>
      <w:r>
        <w:rPr>
          <w:rFonts w:hint="eastAsia" w:asciiTheme="minorEastAsia" w:hAnsiTheme="minorEastAsia" w:eastAsiaTheme="minorEastAsia" w:cstheme="minorEastAsia"/>
          <w:kern w:val="2"/>
          <w:sz w:val="21"/>
          <w:lang w:eastAsia="zh-CN"/>
        </w:rPr>
        <w:t>深圳市大族数控科技股份有限</w:t>
      </w:r>
      <w:r>
        <w:rPr>
          <w:rFonts w:hint="eastAsia" w:asciiTheme="minorEastAsia" w:hAnsiTheme="minorEastAsia" w:eastAsiaTheme="minorEastAsia" w:cstheme="minorEastAsia"/>
          <w:kern w:val="2"/>
          <w:sz w:val="21"/>
          <w:lang w:val="en-US" w:eastAsia="zh-CN"/>
        </w:rPr>
        <w:t>公司</w:t>
      </w:r>
      <w:r>
        <w:rPr>
          <w:rFonts w:hint="eastAsia" w:asciiTheme="minorEastAsia" w:hAnsiTheme="minorEastAsia" w:eastAsiaTheme="minorEastAsia" w:cstheme="minorEastAsia"/>
          <w:kern w:val="2"/>
          <w:sz w:val="21"/>
          <w:lang w:eastAsia="zh-CN"/>
        </w:rPr>
        <w:t>线上SRM平台</w:t>
      </w:r>
      <w:r>
        <w:rPr>
          <w:rFonts w:hint="eastAsia" w:ascii="Arial" w:hAnsi="Arial" w:cs="Arial" w:eastAsiaTheme="minorEastAsia"/>
          <w:kern w:val="2"/>
          <w:sz w:val="21"/>
          <w:lang w:eastAsia="zh-CN"/>
        </w:rPr>
        <w:t>（</w:t>
      </w:r>
      <w:r>
        <w:rPr>
          <w:rFonts w:ascii="Arial" w:hAnsi="Arial" w:cs="Arial" w:eastAsiaTheme="minorEastAsia"/>
          <w:kern w:val="2"/>
          <w:sz w:val="21"/>
          <w:lang w:eastAsia="zh-CN"/>
        </w:rPr>
        <w:t>https://hanscnc.going-link.com/app/public/home</w:t>
      </w:r>
      <w:r>
        <w:rPr>
          <w:rFonts w:hint="eastAsia" w:ascii="Arial" w:hAnsi="Arial" w:cs="Arial" w:eastAsiaTheme="minorEastAsia"/>
          <w:kern w:val="2"/>
          <w:sz w:val="21"/>
          <w:lang w:eastAsia="zh-CN"/>
        </w:rPr>
        <w:t>）</w:t>
      </w:r>
    </w:p>
    <w:p w14:paraId="2DD773F8">
      <w:pPr>
        <w:pStyle w:val="4"/>
        <w:spacing w:before="0" w:after="0" w:line="360" w:lineRule="auto"/>
        <w:rPr>
          <w:rFonts w:ascii="Arial" w:hAnsi="Arial" w:cs="Arial" w:eastAsiaTheme="majorEastAsia"/>
          <w:sz w:val="28"/>
          <w:szCs w:val="28"/>
        </w:rPr>
      </w:pPr>
      <w:r>
        <w:rPr>
          <w:rFonts w:ascii="Arial" w:hAnsi="Arial" w:cs="Arial" w:eastAsiaTheme="majorEastAsia"/>
          <w:sz w:val="28"/>
          <w:szCs w:val="28"/>
        </w:rPr>
        <w:t>六.本项目联系方式：</w:t>
      </w:r>
    </w:p>
    <w:p w14:paraId="5BB95AF7">
      <w:pPr>
        <w:spacing w:line="360" w:lineRule="auto"/>
        <w:ind w:firstLine="482" w:firstLineChars="200"/>
        <w:rPr>
          <w:rFonts w:ascii="Arial" w:hAnsi="Arial" w:cs="Arial"/>
        </w:rPr>
      </w:pPr>
      <w:r>
        <w:rPr>
          <w:rFonts w:ascii="Arial" w:hAnsi="Arial" w:cs="Arial"/>
          <w:b/>
          <w:sz w:val="24"/>
        </w:rPr>
        <w:t>1.项目联系方式</w:t>
      </w:r>
    </w:p>
    <w:p w14:paraId="5ADF7B3C">
      <w:pPr>
        <w:spacing w:line="360" w:lineRule="auto"/>
        <w:ind w:firstLine="420" w:firstLineChars="200"/>
        <w:rPr>
          <w:rFonts w:ascii="Arial" w:hAnsi="Arial" w:cs="Arial"/>
        </w:rPr>
      </w:pPr>
      <w:r>
        <w:rPr>
          <w:rFonts w:ascii="Arial" w:hAnsi="Arial" w:cs="Arial"/>
        </w:rPr>
        <w:t>项目联系人：</w:t>
      </w:r>
      <w:r>
        <w:rPr>
          <w:rFonts w:hint="eastAsia" w:ascii="Arial" w:hAnsi="Arial" w:cs="Arial"/>
        </w:rPr>
        <w:t>邱先生</w:t>
      </w:r>
      <w:r>
        <w:rPr>
          <w:rFonts w:ascii="Arial" w:hAnsi="Arial" w:cs="Arial"/>
        </w:rPr>
        <w:t xml:space="preserve">   </w:t>
      </w:r>
      <w:r>
        <w:rPr>
          <w:rFonts w:hint="eastAsia" w:ascii="Arial" w:hAnsi="Arial" w:cs="Arial"/>
        </w:rPr>
        <w:t xml:space="preserve">  李小姐</w:t>
      </w:r>
    </w:p>
    <w:p w14:paraId="61682F3C">
      <w:pPr>
        <w:spacing w:line="360" w:lineRule="auto"/>
        <w:ind w:firstLine="420" w:firstLineChars="200"/>
        <w:rPr>
          <w:rFonts w:hint="eastAsia" w:ascii="Arial" w:hAnsi="Arial" w:cs="Arial"/>
        </w:rPr>
      </w:pPr>
      <w:r>
        <w:rPr>
          <w:rFonts w:ascii="Arial" w:hAnsi="Arial" w:cs="Arial"/>
        </w:rPr>
        <w:t>电话：</w:t>
      </w:r>
      <w:r>
        <w:rPr>
          <w:rFonts w:hint="eastAsia" w:ascii="Arial" w:hAnsi="Arial" w:cs="Arial"/>
        </w:rPr>
        <w:t>0755-26975241</w:t>
      </w:r>
      <w:r>
        <w:rPr>
          <w:rFonts w:ascii="Arial" w:hAnsi="Arial" w:cs="Arial"/>
        </w:rPr>
        <w:t xml:space="preserve">    </w:t>
      </w:r>
      <w:r>
        <w:rPr>
          <w:rFonts w:hint="eastAsia" w:ascii="Arial" w:hAnsi="Arial" w:cs="Arial"/>
        </w:rPr>
        <w:t>0755-23084953</w:t>
      </w:r>
    </w:p>
    <w:p w14:paraId="2133DDFC">
      <w:pPr>
        <w:pStyle w:val="2"/>
        <w:rPr>
          <w:rFonts w:hint="default" w:ascii="Arial" w:hAnsi="Arial" w:cs="Arial" w:eastAsiaTheme="minorEastAsia"/>
          <w:kern w:val="2"/>
          <w:sz w:val="21"/>
          <w:lang w:val="en-US" w:eastAsia="zh-CN"/>
        </w:rPr>
      </w:pPr>
      <w:r>
        <w:rPr>
          <w:rFonts w:hint="default" w:ascii="Arial" w:hAnsi="Arial" w:cs="Arial" w:eastAsiaTheme="minorEastAsia"/>
          <w:kern w:val="2"/>
          <w:sz w:val="21"/>
          <w:lang w:val="en-US" w:eastAsia="zh-CN"/>
        </w:rPr>
        <w:t xml:space="preserve"> </w:t>
      </w:r>
      <w:r>
        <w:rPr>
          <w:rFonts w:hint="eastAsia" w:ascii="Arial" w:hAnsi="Arial" w:cs="Arial" w:eastAsiaTheme="minorEastAsia"/>
          <w:kern w:val="2"/>
          <w:sz w:val="21"/>
          <w:lang w:val="en-US" w:eastAsia="zh-CN"/>
        </w:rPr>
        <w:t xml:space="preserve">  </w:t>
      </w:r>
      <w:r>
        <w:rPr>
          <w:rFonts w:hint="default" w:ascii="Arial" w:hAnsi="Arial" w:cs="Arial" w:eastAsiaTheme="minorEastAsia"/>
          <w:kern w:val="2"/>
          <w:sz w:val="21"/>
          <w:lang w:val="en-US" w:eastAsia="zh-CN"/>
        </w:rPr>
        <w:t>邮箱</w:t>
      </w:r>
      <w:r>
        <w:rPr>
          <w:rFonts w:hint="eastAsia" w:ascii="Arial" w:hAnsi="Arial" w:cs="Arial" w:eastAsiaTheme="minorEastAsia"/>
          <w:kern w:val="2"/>
          <w:sz w:val="21"/>
          <w:lang w:val="en-US" w:eastAsia="zh-CN"/>
        </w:rPr>
        <w:t>：</w:t>
      </w:r>
      <w:r>
        <w:rPr>
          <w:rFonts w:hint="eastAsia" w:ascii="Arial" w:hAnsi="Arial" w:cs="Arial" w:eastAsiaTheme="minorEastAsia"/>
          <w:b w:val="0"/>
          <w:i w:val="0"/>
          <w:caps w:val="0"/>
          <w:spacing w:val="0"/>
          <w:kern w:val="2"/>
          <w:sz w:val="21"/>
          <w:szCs w:val="24"/>
          <w:shd w:val="clear"/>
          <w:lang w:eastAsia="zh-CN"/>
        </w:rPr>
        <w:t>qiuy114300@hancnc.com </w:t>
      </w:r>
      <w:r>
        <w:rPr>
          <w:rFonts w:hint="eastAsia" w:ascii="Arial" w:hAnsi="Arial" w:cs="Arial" w:eastAsiaTheme="minorEastAsia"/>
          <w:b w:val="0"/>
          <w:i w:val="0"/>
          <w:caps w:val="0"/>
          <w:spacing w:val="0"/>
          <w:kern w:val="2"/>
          <w:sz w:val="21"/>
          <w:szCs w:val="24"/>
          <w:shd w:val="clear"/>
          <w:lang w:val="en-US" w:eastAsia="zh-CN"/>
        </w:rPr>
        <w:t xml:space="preserve">   </w:t>
      </w:r>
      <w:r>
        <w:rPr>
          <w:rFonts w:hint="eastAsia" w:ascii="Arial" w:hAnsi="Arial" w:cs="Arial" w:eastAsiaTheme="minorEastAsia"/>
          <w:b w:val="0"/>
          <w:i w:val="0"/>
          <w:caps w:val="0"/>
          <w:spacing w:val="0"/>
          <w:kern w:val="2"/>
          <w:sz w:val="21"/>
          <w:szCs w:val="24"/>
          <w:shd w:val="clear"/>
          <w:lang w:eastAsia="zh-CN"/>
        </w:rPr>
        <w:t>lixx202210@hanscnc.com</w:t>
      </w:r>
    </w:p>
    <w:p w14:paraId="202A3910">
      <w:pPr>
        <w:spacing w:line="360" w:lineRule="auto"/>
        <w:ind w:firstLine="482" w:firstLineChars="200"/>
        <w:rPr>
          <w:rStyle w:val="18"/>
          <w:rFonts w:ascii="Arial" w:hAnsi="Arial" w:cs="Arial"/>
        </w:rPr>
      </w:pPr>
      <w:r>
        <w:rPr>
          <w:rFonts w:ascii="Arial" w:hAnsi="Arial" w:cs="Arial"/>
          <w:b/>
          <w:sz w:val="24"/>
        </w:rPr>
        <w:t>2.审计监督电话：0755-23088275；</w:t>
      </w:r>
      <w:r>
        <w:rPr>
          <w:rFonts w:ascii="Arial" w:hAnsi="Arial" w:cs="Arial"/>
        </w:rPr>
        <w:t>投诉邮箱：</w:t>
      </w:r>
      <w:r>
        <w:fldChar w:fldCharType="begin"/>
      </w:r>
      <w:r>
        <w:instrText xml:space="preserve"> HYPERLINK "mailto:shenji@hanscnc.com" </w:instrText>
      </w:r>
      <w:r>
        <w:fldChar w:fldCharType="separate"/>
      </w:r>
      <w:r>
        <w:rPr>
          <w:rStyle w:val="18"/>
          <w:rFonts w:ascii="Arial" w:hAnsi="Arial" w:cs="Arial"/>
        </w:rPr>
        <w:t>shenji@hanscnc.com</w:t>
      </w:r>
      <w:r>
        <w:rPr>
          <w:rStyle w:val="18"/>
          <w:rFonts w:ascii="Arial" w:hAnsi="Arial" w:cs="Arial"/>
        </w:rPr>
        <w:fldChar w:fldCharType="end"/>
      </w:r>
    </w:p>
    <w:p w14:paraId="24021B0D">
      <w:pPr>
        <w:rPr>
          <w:rStyle w:val="18"/>
          <w:rFonts w:ascii="Arial" w:hAnsi="Arial" w:cs="Arial"/>
        </w:rPr>
      </w:pPr>
    </w:p>
    <w:p w14:paraId="48C5CE16">
      <w:pPr>
        <w:rPr>
          <w:rStyle w:val="18"/>
          <w:rFonts w:ascii="Arial" w:hAnsi="Arial" w:cs="Arial"/>
        </w:rPr>
      </w:pPr>
    </w:p>
    <w:p w14:paraId="62F4E65B">
      <w:pPr>
        <w:rPr>
          <w:rStyle w:val="18"/>
          <w:rFonts w:ascii="Arial" w:hAnsi="Arial" w:cs="Arial"/>
        </w:rPr>
      </w:pPr>
    </w:p>
    <w:p w14:paraId="7480A7E1">
      <w:pPr>
        <w:rPr>
          <w:rStyle w:val="18"/>
          <w:rFonts w:ascii="Arial" w:hAnsi="Arial" w:cs="Arial"/>
        </w:rPr>
      </w:pPr>
    </w:p>
    <w:p w14:paraId="3CE1DB46">
      <w:pPr>
        <w:rPr>
          <w:rStyle w:val="18"/>
          <w:rFonts w:ascii="Arial" w:hAnsi="Arial" w:cs="Arial"/>
        </w:rPr>
      </w:pPr>
    </w:p>
    <w:p w14:paraId="31C2421D">
      <w:pPr>
        <w:rPr>
          <w:rStyle w:val="18"/>
          <w:rFonts w:ascii="Arial" w:hAnsi="Arial" w:cs="Arial"/>
        </w:rPr>
      </w:pPr>
    </w:p>
    <w:p w14:paraId="619CDC1E">
      <w:pPr>
        <w:rPr>
          <w:rStyle w:val="18"/>
          <w:rFonts w:ascii="Arial" w:hAnsi="Arial" w:cs="Arial"/>
        </w:rPr>
      </w:pPr>
    </w:p>
    <w:p w14:paraId="7B6002A3">
      <w:pPr>
        <w:rPr>
          <w:rStyle w:val="18"/>
          <w:rFonts w:ascii="Arial" w:hAnsi="Arial" w:cs="Arial"/>
        </w:rPr>
      </w:pPr>
    </w:p>
    <w:p w14:paraId="04D3E753">
      <w:pPr>
        <w:rPr>
          <w:rStyle w:val="18"/>
          <w:rFonts w:ascii="Arial" w:hAnsi="Arial" w:cs="Arial"/>
        </w:rPr>
      </w:pPr>
    </w:p>
    <w:p w14:paraId="4478F526">
      <w:pPr>
        <w:rPr>
          <w:rStyle w:val="18"/>
          <w:rFonts w:ascii="Arial" w:hAnsi="Arial" w:cs="Arial"/>
        </w:rPr>
      </w:pPr>
    </w:p>
    <w:p w14:paraId="4BE9443D">
      <w:pPr>
        <w:rPr>
          <w:rStyle w:val="18"/>
          <w:rFonts w:ascii="Arial" w:hAnsi="Arial" w:cs="Arial"/>
        </w:rPr>
      </w:pPr>
    </w:p>
    <w:p w14:paraId="6D45F3B4">
      <w:pPr>
        <w:pStyle w:val="3"/>
        <w:rPr>
          <w:rFonts w:ascii="Arial" w:hAnsi="Arial" w:cs="Arial"/>
        </w:rPr>
      </w:pPr>
    </w:p>
    <w:p w14:paraId="4EE162E4">
      <w:pPr>
        <w:pStyle w:val="3"/>
        <w:rPr>
          <w:rFonts w:ascii="Arial" w:hAnsi="Arial" w:cs="Arial"/>
        </w:rPr>
      </w:pPr>
    </w:p>
    <w:p w14:paraId="75FC386A">
      <w:pPr>
        <w:pStyle w:val="3"/>
        <w:rPr>
          <w:rFonts w:ascii="Arial" w:hAnsi="Arial" w:cs="Arial"/>
        </w:rPr>
      </w:pPr>
    </w:p>
    <w:p w14:paraId="6F6D621B">
      <w:pPr>
        <w:pStyle w:val="3"/>
        <w:rPr>
          <w:rFonts w:ascii="Arial" w:hAnsi="Arial" w:cs="Arial"/>
        </w:rPr>
      </w:pPr>
    </w:p>
    <w:p w14:paraId="0A59DA5E">
      <w:pPr>
        <w:pStyle w:val="3"/>
        <w:rPr>
          <w:rFonts w:ascii="Arial" w:hAnsi="Arial" w:cs="Arial"/>
        </w:rPr>
      </w:pPr>
    </w:p>
    <w:p w14:paraId="159FC43E">
      <w:pPr>
        <w:pStyle w:val="3"/>
        <w:tabs>
          <w:tab w:val="left" w:pos="3688"/>
        </w:tabs>
        <w:jc w:val="left"/>
      </w:pPr>
    </w:p>
    <w:p w14:paraId="236231A9"/>
    <w:p w14:paraId="17F25EBD">
      <w:pPr>
        <w:pStyle w:val="2"/>
        <w:rPr>
          <w:lang w:eastAsia="zh-CN"/>
        </w:rPr>
      </w:pPr>
    </w:p>
    <w:p w14:paraId="53AC3F80">
      <w:pPr>
        <w:pStyle w:val="3"/>
      </w:pPr>
    </w:p>
    <w:p w14:paraId="32D9E8F5">
      <w:pPr>
        <w:pStyle w:val="2"/>
        <w:rPr>
          <w:lang w:eastAsia="zh-CN"/>
        </w:rPr>
      </w:pPr>
    </w:p>
    <w:p w14:paraId="408BD8D8">
      <w:pPr>
        <w:pStyle w:val="3"/>
        <w:rPr>
          <w:rFonts w:ascii="Arial" w:hAnsi="Arial" w:cs="Arial"/>
        </w:rPr>
      </w:pPr>
      <w:r>
        <w:rPr>
          <w:rFonts w:ascii="Arial" w:hAnsi="Arial" w:cs="Arial"/>
        </w:rPr>
        <w:t>第二章 采购需求</w:t>
      </w:r>
    </w:p>
    <w:p w14:paraId="1C5F6E43">
      <w:pPr>
        <w:pStyle w:val="6"/>
        <w:spacing w:before="0" w:after="0" w:line="360" w:lineRule="auto"/>
        <w:ind w:firstLine="643" w:firstLineChars="200"/>
        <w:rPr>
          <w:rFonts w:ascii="Arial" w:hAnsi="Arial" w:cs="Arial"/>
        </w:rPr>
      </w:pPr>
      <w:r>
        <w:rPr>
          <w:rFonts w:ascii="Arial" w:hAnsi="Arial" w:cs="Arial"/>
        </w:rPr>
        <w:t>项目概况：</w:t>
      </w:r>
    </w:p>
    <w:p w14:paraId="0FF81CF8">
      <w:pPr>
        <w:numPr>
          <w:ilvl w:val="-1"/>
          <w:numId w:val="0"/>
        </w:numPr>
        <w:spacing w:line="360" w:lineRule="auto"/>
        <w:rPr>
          <w:rFonts w:ascii="Arial" w:hAnsi="Arial" w:cs="Arial"/>
        </w:rPr>
      </w:pPr>
      <w:r>
        <w:rPr>
          <w:rFonts w:hint="eastAsia" w:ascii="Arial" w:hAnsi="Arial" w:cs="Arial"/>
          <w:b/>
          <w:color w:val="auto"/>
          <w:lang w:val="en-US" w:eastAsia="zh-CN"/>
        </w:rPr>
        <w:t>一、</w:t>
      </w:r>
      <w:r>
        <w:rPr>
          <w:rFonts w:ascii="Arial" w:hAnsi="Arial" w:cs="Arial"/>
          <w:b/>
          <w:color w:val="auto"/>
        </w:rPr>
        <w:t>项目编号：</w:t>
      </w:r>
      <w:r>
        <w:rPr>
          <w:rFonts w:hint="eastAsia" w:ascii="Arial" w:hAnsi="Arial" w:cs="Arial"/>
          <w:color w:val="auto"/>
          <w:u w:val="single"/>
          <w:lang w:eastAsia="zh-CN"/>
        </w:rPr>
        <w:t>RFX2025012100055</w:t>
      </w:r>
      <w:r>
        <w:rPr>
          <w:rFonts w:ascii="Arial" w:hAnsi="Arial" w:cs="Arial"/>
          <w:color w:val="FF0000"/>
        </w:rPr>
        <w:br w:type="textWrapping"/>
      </w:r>
      <w:r>
        <w:rPr>
          <w:rFonts w:ascii="Arial" w:hAnsi="Arial" w:cs="Arial"/>
          <w:b/>
        </w:rPr>
        <w:t>（二）项目名称：</w:t>
      </w:r>
      <w:r>
        <w:rPr>
          <w:rFonts w:ascii="Arial" w:hAnsi="Arial" w:cs="Arial"/>
        </w:rPr>
        <w:t xml:space="preserve">深圳市大族数控科技股份有限公司 </w:t>
      </w:r>
      <w:r>
        <w:rPr>
          <w:rFonts w:ascii="Arial" w:hAnsi="Arial" w:cs="Arial"/>
          <w:u w:val="single"/>
        </w:rPr>
        <w:t xml:space="preserve"> </w:t>
      </w:r>
      <w:r>
        <w:rPr>
          <w:rFonts w:hint="eastAsia" w:ascii="Arial" w:hAnsi="Arial" w:cs="Arial"/>
          <w:u w:val="single"/>
        </w:rPr>
        <w:t>桌面云</w:t>
      </w:r>
      <w:r>
        <w:rPr>
          <w:rFonts w:ascii="Arial" w:hAnsi="Arial" w:cs="Arial"/>
          <w:u w:val="single"/>
        </w:rPr>
        <w:t xml:space="preserve"> </w:t>
      </w:r>
      <w:r>
        <w:rPr>
          <w:rFonts w:ascii="Arial" w:hAnsi="Arial" w:cs="Arial"/>
        </w:rPr>
        <w:t>采购项目</w:t>
      </w:r>
    </w:p>
    <w:p w14:paraId="0892670F">
      <w:pPr>
        <w:pStyle w:val="3"/>
        <w:jc w:val="both"/>
        <w:rPr>
          <w:rFonts w:hint="eastAsia" w:ascii="Arial" w:hAnsi="Arial" w:cs="Arial" w:eastAsiaTheme="majorEastAsia"/>
          <w:b/>
          <w:sz w:val="24"/>
          <w:lang w:val="en-US" w:eastAsia="zh-CN"/>
        </w:rPr>
      </w:pPr>
      <w:r>
        <w:rPr>
          <w:rFonts w:hint="default" w:ascii="Arial" w:hAnsi="Arial" w:cs="Arial" w:eastAsiaTheme="minorEastAsia"/>
          <w:b/>
          <w:kern w:val="2"/>
          <w:sz w:val="24"/>
          <w:szCs w:val="24"/>
          <w:lang w:val="en-US" w:eastAsia="zh-CN"/>
        </w:rPr>
        <w:t>二、项目</w:t>
      </w:r>
      <w:r>
        <w:rPr>
          <w:rFonts w:hint="eastAsia" w:ascii="Arial" w:hAnsi="Arial" w:cs="Arial" w:eastAsiaTheme="minorEastAsia"/>
          <w:b/>
          <w:kern w:val="2"/>
          <w:sz w:val="24"/>
          <w:szCs w:val="24"/>
          <w:lang w:val="en-US" w:eastAsia="zh-CN"/>
        </w:rPr>
        <w:t>预计</w:t>
      </w:r>
      <w:r>
        <w:rPr>
          <w:rFonts w:hint="default" w:ascii="Arial" w:hAnsi="Arial" w:cs="Arial" w:eastAsiaTheme="minorEastAsia"/>
          <w:b/>
          <w:kern w:val="2"/>
          <w:sz w:val="24"/>
          <w:szCs w:val="24"/>
          <w:lang w:val="en-US" w:eastAsia="zh-CN"/>
        </w:rPr>
        <w:t>时间安排：</w:t>
      </w:r>
    </w:p>
    <w:tbl>
      <w:tblPr>
        <w:tblStyle w:val="15"/>
        <w:tblW w:w="9652" w:type="dxa"/>
        <w:tblInd w:w="-115" w:type="dxa"/>
        <w:tblLayout w:type="autofit"/>
        <w:tblCellMar>
          <w:top w:w="0" w:type="dxa"/>
          <w:left w:w="0" w:type="dxa"/>
          <w:bottom w:w="0" w:type="dxa"/>
          <w:right w:w="0" w:type="dxa"/>
        </w:tblCellMar>
      </w:tblPr>
      <w:tblGrid>
        <w:gridCol w:w="492"/>
        <w:gridCol w:w="676"/>
        <w:gridCol w:w="1071"/>
        <w:gridCol w:w="2394"/>
        <w:gridCol w:w="532"/>
        <w:gridCol w:w="1619"/>
        <w:gridCol w:w="939"/>
        <w:gridCol w:w="1929"/>
      </w:tblGrid>
      <w:tr w14:paraId="5C96F59D">
        <w:tblPrEx>
          <w:tblCellMar>
            <w:top w:w="0" w:type="dxa"/>
            <w:left w:w="0" w:type="dxa"/>
            <w:bottom w:w="0" w:type="dxa"/>
            <w:right w:w="0" w:type="dxa"/>
          </w:tblCellMar>
        </w:tblPrEx>
        <w:trPr>
          <w:trHeight w:val="90" w:hRule="atLeast"/>
        </w:trPr>
        <w:tc>
          <w:tcPr>
            <w:tcW w:w="4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0C4838">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序号</w:t>
            </w:r>
          </w:p>
        </w:tc>
        <w:tc>
          <w:tcPr>
            <w:tcW w:w="17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9F4773">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项目内容</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888A8C">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时间</w:t>
            </w: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274C16">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数量</w:t>
            </w:r>
          </w:p>
        </w:tc>
        <w:tc>
          <w:tcPr>
            <w:tcW w:w="1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1536A3">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推广范围</w:t>
            </w:r>
          </w:p>
        </w:tc>
        <w:tc>
          <w:tcPr>
            <w:tcW w:w="9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10777A">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人天要求(乙方)</w:t>
            </w: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1A889B">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备注</w:t>
            </w:r>
          </w:p>
        </w:tc>
      </w:tr>
      <w:tr w14:paraId="2F8208AE">
        <w:tblPrEx>
          <w:tblCellMar>
            <w:top w:w="0" w:type="dxa"/>
            <w:left w:w="0" w:type="dxa"/>
            <w:bottom w:w="0" w:type="dxa"/>
            <w:right w:w="0" w:type="dxa"/>
          </w:tblCellMar>
        </w:tblPrEx>
        <w:trPr>
          <w:trHeight w:val="904" w:hRule="atLeast"/>
        </w:trPr>
        <w:tc>
          <w:tcPr>
            <w:tcW w:w="4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1926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E56402">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项目启动（项目准备、资源准备）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5EC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2025-</w:t>
            </w: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11</w:t>
            </w:r>
            <w:r>
              <w:rPr>
                <w:rFonts w:hint="eastAsia" w:ascii="宋体" w:hAnsi="宋体" w:eastAsia="宋体" w:cs="宋体"/>
                <w:i w:val="0"/>
                <w:color w:val="000000"/>
                <w:kern w:val="0"/>
                <w:sz w:val="22"/>
                <w:szCs w:val="22"/>
                <w:u w:val="none"/>
                <w:lang w:val="en-US" w:eastAsia="zh-CN" w:bidi="ar"/>
              </w:rPr>
              <w:t>~2025-</w:t>
            </w: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331E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75DDD6">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926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153FA">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w:t>
            </w:r>
          </w:p>
        </w:tc>
      </w:tr>
      <w:tr w14:paraId="3757FC1E">
        <w:tblPrEx>
          <w:tblCellMar>
            <w:top w:w="0" w:type="dxa"/>
            <w:left w:w="0" w:type="dxa"/>
            <w:bottom w:w="0" w:type="dxa"/>
            <w:right w:w="0" w:type="dxa"/>
          </w:tblCellMar>
        </w:tblPrEx>
        <w:trPr>
          <w:trHeight w:val="885" w:hRule="atLeast"/>
        </w:trPr>
        <w:tc>
          <w:tcPr>
            <w:tcW w:w="4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750B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7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3A6F9F9">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项目实施阶段一</w:t>
            </w:r>
          </w:p>
        </w:tc>
        <w:tc>
          <w:tcPr>
            <w:tcW w:w="10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58478">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办公桌面实施</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CF2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2025-</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~2025-</w:t>
            </w:r>
            <w:r>
              <w:rPr>
                <w:rFonts w:hint="eastAsia" w:ascii="宋体" w:hAnsi="宋体" w:cs="宋体"/>
                <w:i w:val="0"/>
                <w:color w:val="000000"/>
                <w:kern w:val="0"/>
                <w:sz w:val="22"/>
                <w:szCs w:val="22"/>
                <w:u w:val="none"/>
                <w:lang w:val="en-US" w:eastAsia="zh-CN" w:bidi="ar"/>
              </w:rPr>
              <w:t>5</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15</w:t>
            </w: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AD3A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1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9C1D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普通办公、远程用户</w:t>
            </w:r>
          </w:p>
        </w:tc>
        <w:tc>
          <w:tcPr>
            <w:tcW w:w="9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A7E2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92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2555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1、时间可以根据云桌面实际推广情况调整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 研发软件及办公100个。</w:t>
            </w:r>
            <w:r>
              <w:rPr>
                <w:rFonts w:hint="eastAsia" w:ascii="宋体" w:hAnsi="宋体" w:eastAsia="宋体" w:cs="宋体"/>
                <w:i w:val="0"/>
                <w:color w:val="000000"/>
                <w:kern w:val="0"/>
                <w:sz w:val="22"/>
                <w:szCs w:val="22"/>
                <w:u w:val="none"/>
                <w:lang w:val="en-US" w:eastAsia="zh-CN" w:bidi="ar"/>
              </w:rPr>
              <w:br w:type="textWrapping"/>
            </w:r>
          </w:p>
        </w:tc>
      </w:tr>
      <w:tr w14:paraId="56452C7E">
        <w:tblPrEx>
          <w:tblCellMar>
            <w:top w:w="0" w:type="dxa"/>
            <w:left w:w="0" w:type="dxa"/>
            <w:bottom w:w="0" w:type="dxa"/>
            <w:right w:w="0" w:type="dxa"/>
          </w:tblCellMar>
        </w:tblPrEx>
        <w:trPr>
          <w:trHeight w:val="817" w:hRule="atLeast"/>
        </w:trPr>
        <w:tc>
          <w:tcPr>
            <w:tcW w:w="4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A3DA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76" w:type="dxa"/>
            <w:vMerge w:val="continue"/>
            <w:tcBorders>
              <w:left w:val="single" w:color="000000" w:sz="4" w:space="0"/>
              <w:right w:val="single" w:color="000000" w:sz="4" w:space="0"/>
            </w:tcBorders>
            <w:noWrap w:val="0"/>
            <w:tcMar>
              <w:top w:w="15" w:type="dxa"/>
              <w:left w:w="15" w:type="dxa"/>
              <w:right w:w="15" w:type="dxa"/>
            </w:tcMar>
            <w:vAlign w:val="center"/>
          </w:tcPr>
          <w:p w14:paraId="5AE8B827">
            <w:pPr>
              <w:jc w:val="center"/>
              <w:rPr>
                <w:rFonts w:hint="eastAsia" w:ascii="宋体" w:hAnsi="宋体" w:eastAsia="宋体" w:cs="宋体"/>
                <w:b/>
                <w:bCs/>
                <w:i w:val="0"/>
                <w:color w:val="000000"/>
                <w:sz w:val="22"/>
                <w:szCs w:val="22"/>
                <w:u w:val="none"/>
                <w:rPrChange w:id="0" w:author="qzuser" w:date="2025-01-20T15:59:00Z">
                  <w:rPr>
                    <w:rFonts w:hint="eastAsia" w:ascii="宋体" w:hAnsi="宋体" w:eastAsia="宋体" w:cs="宋体"/>
                    <w:i w:val="0"/>
                    <w:color w:val="000000"/>
                    <w:sz w:val="22"/>
                    <w:szCs w:val="22"/>
                    <w:u w:val="none"/>
                  </w:rPr>
                </w:rPrChange>
              </w:rPr>
            </w:pPr>
          </w:p>
        </w:tc>
        <w:tc>
          <w:tcPr>
            <w:tcW w:w="10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20B8EC">
            <w:pPr>
              <w:jc w:val="center"/>
              <w:rPr>
                <w:rFonts w:hint="eastAsia" w:ascii="宋体" w:hAnsi="宋体" w:eastAsia="宋体" w:cs="宋体"/>
                <w:b/>
                <w:bCs/>
                <w:i w:val="0"/>
                <w:color w:val="000000"/>
                <w:sz w:val="22"/>
                <w:szCs w:val="22"/>
                <w:u w:val="none"/>
                <w:rPrChange w:id="1" w:author="qzuser" w:date="2025-01-20T15:59:00Z">
                  <w:rPr>
                    <w:rFonts w:hint="eastAsia" w:ascii="宋体" w:hAnsi="宋体" w:eastAsia="宋体" w:cs="宋体"/>
                    <w:i w:val="0"/>
                    <w:color w:val="000000"/>
                    <w:sz w:val="22"/>
                    <w:szCs w:val="22"/>
                    <w:u w:val="none"/>
                  </w:rPr>
                </w:rPrChange>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8CAE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2025-</w:t>
            </w:r>
            <w:r>
              <w:rPr>
                <w:rFonts w:hint="eastAsia" w:ascii="宋体" w:hAnsi="宋体" w:cs="宋体"/>
                <w:i w:val="0"/>
                <w:color w:val="000000"/>
                <w:kern w:val="0"/>
                <w:sz w:val="22"/>
                <w:szCs w:val="22"/>
                <w:u w:val="none"/>
                <w:lang w:val="en-US" w:eastAsia="zh-CN" w:bidi="ar"/>
              </w:rPr>
              <w:t>5</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16</w:t>
            </w:r>
            <w:r>
              <w:rPr>
                <w:rFonts w:hint="eastAsia" w:ascii="宋体" w:hAnsi="宋体" w:eastAsia="宋体" w:cs="宋体"/>
                <w:i w:val="0"/>
                <w:color w:val="000000"/>
                <w:kern w:val="0"/>
                <w:sz w:val="22"/>
                <w:szCs w:val="22"/>
                <w:u w:val="none"/>
                <w:lang w:val="en-US" w:eastAsia="zh-CN" w:bidi="ar"/>
              </w:rPr>
              <w:t>~2025-</w:t>
            </w:r>
            <w:r>
              <w:rPr>
                <w:rFonts w:hint="eastAsia" w:ascii="宋体" w:hAnsi="宋体" w:cs="宋体"/>
                <w:i w:val="0"/>
                <w:color w:val="000000"/>
                <w:kern w:val="0"/>
                <w:sz w:val="22"/>
                <w:szCs w:val="22"/>
                <w:u w:val="none"/>
                <w:lang w:val="en-US" w:eastAsia="zh-CN" w:bidi="ar"/>
              </w:rPr>
              <w:t>6</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9</w:t>
            </w: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54FF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02D0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普通办公、远程用户</w:t>
            </w:r>
          </w:p>
        </w:tc>
        <w:tc>
          <w:tcPr>
            <w:tcW w:w="9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489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9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78FE2E">
            <w:pPr>
              <w:jc w:val="left"/>
              <w:rPr>
                <w:rFonts w:hint="eastAsia" w:ascii="宋体" w:hAnsi="宋体" w:eastAsia="宋体" w:cs="宋体"/>
                <w:i w:val="0"/>
                <w:color w:val="000000"/>
                <w:sz w:val="22"/>
                <w:szCs w:val="22"/>
                <w:u w:val="none"/>
              </w:rPr>
            </w:pPr>
          </w:p>
        </w:tc>
      </w:tr>
      <w:tr w14:paraId="65B93353">
        <w:tblPrEx>
          <w:tblCellMar>
            <w:top w:w="0" w:type="dxa"/>
            <w:left w:w="0" w:type="dxa"/>
            <w:bottom w:w="0" w:type="dxa"/>
            <w:right w:w="0" w:type="dxa"/>
          </w:tblCellMar>
        </w:tblPrEx>
        <w:trPr>
          <w:trHeight w:val="1410" w:hRule="atLeast"/>
        </w:trPr>
        <w:tc>
          <w:tcPr>
            <w:tcW w:w="4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DA97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76" w:type="dxa"/>
            <w:vMerge w:val="continue"/>
            <w:tcBorders>
              <w:left w:val="single" w:color="000000" w:sz="4" w:space="0"/>
              <w:right w:val="single" w:color="000000" w:sz="4" w:space="0"/>
            </w:tcBorders>
            <w:noWrap w:val="0"/>
            <w:tcMar>
              <w:top w:w="15" w:type="dxa"/>
              <w:left w:w="15" w:type="dxa"/>
              <w:right w:w="15" w:type="dxa"/>
            </w:tcMar>
            <w:vAlign w:val="center"/>
          </w:tcPr>
          <w:p w14:paraId="70F804F1">
            <w:pPr>
              <w:jc w:val="center"/>
              <w:rPr>
                <w:rFonts w:hint="eastAsia" w:ascii="宋体" w:hAnsi="宋体" w:eastAsia="宋体" w:cs="宋体"/>
                <w:b/>
                <w:bCs/>
                <w:i w:val="0"/>
                <w:color w:val="000000"/>
                <w:sz w:val="22"/>
                <w:szCs w:val="22"/>
                <w:u w:val="none"/>
                <w:rPrChange w:id="2" w:author="qzuser" w:date="2025-01-20T15:59:00Z">
                  <w:rPr>
                    <w:rFonts w:hint="eastAsia" w:ascii="宋体" w:hAnsi="宋体" w:eastAsia="宋体" w:cs="宋体"/>
                    <w:i w:val="0"/>
                    <w:color w:val="000000"/>
                    <w:sz w:val="22"/>
                    <w:szCs w:val="22"/>
                    <w:u w:val="none"/>
                  </w:rPr>
                </w:rPrChange>
              </w:rPr>
            </w:pPr>
          </w:p>
        </w:tc>
        <w:tc>
          <w:tcPr>
            <w:tcW w:w="10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A7AF23">
            <w:pPr>
              <w:jc w:val="center"/>
              <w:rPr>
                <w:rFonts w:hint="eastAsia" w:ascii="宋体" w:hAnsi="宋体" w:eastAsia="宋体" w:cs="宋体"/>
                <w:b/>
                <w:bCs/>
                <w:i w:val="0"/>
                <w:color w:val="000000"/>
                <w:sz w:val="22"/>
                <w:szCs w:val="22"/>
                <w:u w:val="none"/>
                <w:rPrChange w:id="3" w:author="qzuser" w:date="2025-01-20T15:59:00Z">
                  <w:rPr>
                    <w:rFonts w:hint="eastAsia" w:ascii="宋体" w:hAnsi="宋体" w:eastAsia="宋体" w:cs="宋体"/>
                    <w:i w:val="0"/>
                    <w:color w:val="000000"/>
                    <w:sz w:val="22"/>
                    <w:szCs w:val="22"/>
                    <w:u w:val="none"/>
                  </w:rPr>
                </w:rPrChange>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DB0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2025-</w:t>
            </w:r>
            <w:r>
              <w:rPr>
                <w:rFonts w:hint="eastAsia" w:ascii="宋体" w:hAnsi="宋体" w:cs="宋体"/>
                <w:i w:val="0"/>
                <w:color w:val="000000"/>
                <w:kern w:val="0"/>
                <w:sz w:val="22"/>
                <w:szCs w:val="22"/>
                <w:u w:val="none"/>
                <w:lang w:val="en-US" w:eastAsia="zh-CN" w:bidi="ar"/>
              </w:rPr>
              <w:t>6</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10</w:t>
            </w:r>
            <w:r>
              <w:rPr>
                <w:rFonts w:hint="eastAsia" w:ascii="宋体" w:hAnsi="宋体" w:eastAsia="宋体" w:cs="宋体"/>
                <w:i w:val="0"/>
                <w:color w:val="000000"/>
                <w:kern w:val="0"/>
                <w:sz w:val="22"/>
                <w:szCs w:val="22"/>
                <w:u w:val="none"/>
                <w:lang w:val="en-US" w:eastAsia="zh-CN" w:bidi="ar"/>
              </w:rPr>
              <w:t>~2025-</w:t>
            </w:r>
            <w:r>
              <w:rPr>
                <w:rFonts w:hint="eastAsia" w:ascii="宋体" w:hAnsi="宋体" w:cs="宋体"/>
                <w:i w:val="0"/>
                <w:color w:val="000000"/>
                <w:kern w:val="0"/>
                <w:sz w:val="22"/>
                <w:szCs w:val="22"/>
                <w:u w:val="none"/>
                <w:lang w:val="en-US" w:eastAsia="zh-CN" w:bidi="ar"/>
              </w:rPr>
              <w:t>7</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5</w:t>
            </w: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728A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6A15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软件、普通办公、远程用户</w:t>
            </w:r>
          </w:p>
        </w:tc>
        <w:tc>
          <w:tcPr>
            <w:tcW w:w="9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C666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9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239CC6">
            <w:pPr>
              <w:jc w:val="left"/>
              <w:rPr>
                <w:rFonts w:hint="eastAsia" w:ascii="宋体" w:hAnsi="宋体" w:eastAsia="宋体" w:cs="宋体"/>
                <w:i w:val="0"/>
                <w:color w:val="000000"/>
                <w:sz w:val="22"/>
                <w:szCs w:val="22"/>
                <w:u w:val="none"/>
              </w:rPr>
            </w:pPr>
          </w:p>
        </w:tc>
      </w:tr>
      <w:tr w14:paraId="22E57969">
        <w:tblPrEx>
          <w:tblCellMar>
            <w:top w:w="0" w:type="dxa"/>
            <w:left w:w="0" w:type="dxa"/>
            <w:bottom w:w="0" w:type="dxa"/>
            <w:right w:w="0" w:type="dxa"/>
          </w:tblCellMar>
        </w:tblPrEx>
        <w:trPr>
          <w:trHeight w:val="1224" w:hRule="atLeast"/>
        </w:trPr>
        <w:tc>
          <w:tcPr>
            <w:tcW w:w="4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5240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7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2E788B8">
            <w:pPr>
              <w:jc w:val="center"/>
              <w:rPr>
                <w:rFonts w:hint="eastAsia" w:ascii="宋体" w:hAnsi="宋体" w:eastAsia="宋体" w:cs="宋体"/>
                <w:b/>
                <w:bCs/>
                <w:i w:val="0"/>
                <w:color w:val="000000"/>
                <w:sz w:val="22"/>
                <w:szCs w:val="22"/>
                <w:u w:val="none"/>
                <w:rPrChange w:id="4" w:author="qzuser" w:date="2025-01-20T15:59:00Z">
                  <w:rPr>
                    <w:rFonts w:hint="eastAsia" w:ascii="宋体" w:hAnsi="宋体" w:eastAsia="宋体" w:cs="宋体"/>
                    <w:i w:val="0"/>
                    <w:color w:val="000000"/>
                    <w:sz w:val="22"/>
                    <w:szCs w:val="22"/>
                    <w:u w:val="none"/>
                  </w:rPr>
                </w:rPrChange>
              </w:rPr>
            </w:pPr>
          </w:p>
        </w:tc>
        <w:tc>
          <w:tcPr>
            <w:tcW w:w="10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D1AA7A">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GPU桌面试运行</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AA5B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2025-</w:t>
            </w:r>
            <w:r>
              <w:rPr>
                <w:rFonts w:hint="eastAsia" w:ascii="宋体" w:hAnsi="宋体" w:cs="宋体"/>
                <w:i w:val="0"/>
                <w:color w:val="000000"/>
                <w:kern w:val="0"/>
                <w:sz w:val="22"/>
                <w:szCs w:val="22"/>
                <w:u w:val="none"/>
                <w:lang w:val="en-US" w:eastAsia="zh-CN" w:bidi="ar"/>
              </w:rPr>
              <w:t>5</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16</w:t>
            </w:r>
            <w:r>
              <w:rPr>
                <w:rFonts w:hint="eastAsia" w:ascii="宋体" w:hAnsi="宋体" w:eastAsia="宋体" w:cs="宋体"/>
                <w:i w:val="0"/>
                <w:color w:val="000000"/>
                <w:kern w:val="0"/>
                <w:sz w:val="22"/>
                <w:szCs w:val="22"/>
                <w:u w:val="none"/>
                <w:lang w:val="en-US" w:eastAsia="zh-CN" w:bidi="ar"/>
              </w:rPr>
              <w:t>~2025-</w:t>
            </w:r>
            <w:r>
              <w:rPr>
                <w:rFonts w:hint="eastAsia" w:ascii="宋体" w:hAnsi="宋体" w:cs="宋体"/>
                <w:i w:val="0"/>
                <w:color w:val="000000"/>
                <w:kern w:val="0"/>
                <w:sz w:val="22"/>
                <w:szCs w:val="22"/>
                <w:u w:val="none"/>
                <w:lang w:val="en-US" w:eastAsia="zh-CN" w:bidi="ar"/>
              </w:rPr>
              <w:t>6</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9</w:t>
            </w: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B60D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2717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机械、光学、CAE、电子、电气</w:t>
            </w:r>
          </w:p>
        </w:tc>
        <w:tc>
          <w:tcPr>
            <w:tcW w:w="9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27BF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B7D0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包含部分工艺、测试工程师</w:t>
            </w:r>
          </w:p>
        </w:tc>
      </w:tr>
      <w:tr w14:paraId="7927921B">
        <w:tblPrEx>
          <w:tblCellMar>
            <w:top w:w="0" w:type="dxa"/>
            <w:left w:w="0" w:type="dxa"/>
            <w:bottom w:w="0" w:type="dxa"/>
            <w:right w:w="0" w:type="dxa"/>
          </w:tblCellMar>
        </w:tblPrEx>
        <w:trPr>
          <w:trHeight w:val="1572" w:hRule="atLeast"/>
        </w:trPr>
        <w:tc>
          <w:tcPr>
            <w:tcW w:w="4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D97F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67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CBD6DF8">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项目实施阶段二</w:t>
            </w:r>
          </w:p>
        </w:tc>
        <w:tc>
          <w:tcPr>
            <w:tcW w:w="10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E2D5B5">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双桌面推广</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3577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2025-</w:t>
            </w:r>
            <w:r>
              <w:rPr>
                <w:rFonts w:hint="eastAsia" w:ascii="宋体" w:hAnsi="宋体" w:cs="宋体"/>
                <w:i w:val="0"/>
                <w:color w:val="000000"/>
                <w:kern w:val="0"/>
                <w:sz w:val="22"/>
                <w:szCs w:val="22"/>
                <w:u w:val="none"/>
                <w:lang w:val="en-US" w:eastAsia="zh-CN" w:bidi="ar"/>
              </w:rPr>
              <w:t>7</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10</w:t>
            </w:r>
            <w:r>
              <w:rPr>
                <w:rFonts w:hint="eastAsia" w:ascii="宋体" w:hAnsi="宋体" w:eastAsia="宋体" w:cs="宋体"/>
                <w:i w:val="0"/>
                <w:color w:val="000000"/>
                <w:kern w:val="0"/>
                <w:sz w:val="22"/>
                <w:szCs w:val="22"/>
                <w:u w:val="none"/>
                <w:lang w:val="en-US" w:eastAsia="zh-CN" w:bidi="ar"/>
              </w:rPr>
              <w:t>--2025-</w:t>
            </w:r>
            <w:r>
              <w:rPr>
                <w:rFonts w:hint="eastAsia" w:ascii="宋体" w:hAnsi="宋体" w:cs="宋体"/>
                <w:i w:val="0"/>
                <w:color w:val="000000"/>
                <w:kern w:val="0"/>
                <w:sz w:val="22"/>
                <w:szCs w:val="22"/>
                <w:u w:val="none"/>
                <w:lang w:val="en-US" w:eastAsia="zh-CN" w:bidi="ar"/>
              </w:rPr>
              <w:t>8</w:t>
            </w: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0</w:t>
            </w: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7AB3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1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05BC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研发双桌面</w:t>
            </w:r>
          </w:p>
        </w:tc>
        <w:tc>
          <w:tcPr>
            <w:tcW w:w="9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1D5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FDD6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研发组织拥有设计桌面以及办公桌面，设计桌面数据严控外发</w:t>
            </w:r>
          </w:p>
        </w:tc>
      </w:tr>
      <w:tr w14:paraId="28D8A87F">
        <w:tblPrEx>
          <w:tblCellMar>
            <w:top w:w="0" w:type="dxa"/>
            <w:left w:w="0" w:type="dxa"/>
            <w:bottom w:w="0" w:type="dxa"/>
            <w:right w:w="0" w:type="dxa"/>
          </w:tblCellMar>
        </w:tblPrEx>
        <w:trPr>
          <w:trHeight w:val="1489" w:hRule="atLeast"/>
        </w:trPr>
        <w:tc>
          <w:tcPr>
            <w:tcW w:w="4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F3A7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67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F0FF9CD">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0354D1">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GPU桌面</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131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2025-</w:t>
            </w:r>
            <w:r>
              <w:rPr>
                <w:rFonts w:hint="eastAsia" w:ascii="宋体" w:hAnsi="宋体" w:cs="宋体"/>
                <w:i w:val="0"/>
                <w:color w:val="000000"/>
                <w:kern w:val="0"/>
                <w:sz w:val="22"/>
                <w:szCs w:val="22"/>
                <w:u w:val="none"/>
                <w:lang w:val="en-US" w:eastAsia="zh-CN" w:bidi="ar"/>
              </w:rPr>
              <w:t>8</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11</w:t>
            </w:r>
            <w:r>
              <w:rPr>
                <w:rFonts w:hint="eastAsia" w:ascii="宋体" w:hAnsi="宋体" w:eastAsia="宋体" w:cs="宋体"/>
                <w:i w:val="0"/>
                <w:color w:val="000000"/>
                <w:kern w:val="0"/>
                <w:sz w:val="22"/>
                <w:szCs w:val="22"/>
                <w:u w:val="none"/>
                <w:lang w:val="en-US" w:eastAsia="zh-CN" w:bidi="ar"/>
              </w:rPr>
              <w:t>~2025-</w:t>
            </w:r>
            <w:r>
              <w:rPr>
                <w:rFonts w:hint="eastAsia" w:ascii="宋体" w:hAnsi="宋体" w:cs="宋体"/>
                <w:i w:val="0"/>
                <w:color w:val="000000"/>
                <w:kern w:val="0"/>
                <w:sz w:val="22"/>
                <w:szCs w:val="22"/>
                <w:u w:val="none"/>
                <w:lang w:val="en-US" w:eastAsia="zh-CN" w:bidi="ar"/>
              </w:rPr>
              <w:t>8</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E3B7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3503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机械、光学、CAE、电子、电气</w:t>
            </w:r>
          </w:p>
        </w:tc>
        <w:tc>
          <w:tcPr>
            <w:tcW w:w="9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A2A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D88E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包含设计重场景的解决方案（主机托管等）</w:t>
            </w:r>
          </w:p>
        </w:tc>
      </w:tr>
    </w:tbl>
    <w:p w14:paraId="4284A6F4">
      <w:pPr>
        <w:pStyle w:val="2"/>
        <w:ind w:left="0"/>
      </w:pPr>
    </w:p>
    <w:p w14:paraId="64BE5A3D">
      <w:pPr>
        <w:pStyle w:val="3"/>
      </w:pPr>
    </w:p>
    <w:p w14:paraId="778E3047"/>
    <w:p w14:paraId="04A4E593">
      <w:pPr>
        <w:pStyle w:val="2"/>
        <w:ind w:left="0"/>
      </w:pPr>
    </w:p>
    <w:p w14:paraId="5DABA46C">
      <w:pPr>
        <w:spacing w:line="360" w:lineRule="auto"/>
        <w:ind w:firstLine="482" w:firstLineChars="200"/>
        <w:rPr>
          <w:rFonts w:ascii="Arial" w:hAnsi="Arial" w:cs="Arial"/>
        </w:rPr>
      </w:pPr>
      <w:r>
        <w:rPr>
          <w:rFonts w:hint="eastAsia" w:ascii="Arial" w:hAnsi="Arial" w:cs="Arial"/>
          <w:b/>
          <w:sz w:val="24"/>
          <w:lang w:val="en-US" w:eastAsia="zh-CN"/>
        </w:rPr>
        <w:t>三、</w:t>
      </w:r>
      <w:r>
        <w:rPr>
          <w:rFonts w:ascii="Arial" w:hAnsi="Arial" w:cs="Arial"/>
          <w:b/>
          <w:sz w:val="24"/>
        </w:rPr>
        <w:t>技术标准与要求</w:t>
      </w:r>
    </w:p>
    <w:tbl>
      <w:tblPr>
        <w:tblStyle w:val="15"/>
        <w:tblW w:w="936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9"/>
        <w:gridCol w:w="2304"/>
        <w:gridCol w:w="4305"/>
        <w:gridCol w:w="1800"/>
      </w:tblGrid>
      <w:tr w14:paraId="02E9F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vAlign w:val="center"/>
          </w:tcPr>
          <w:p w14:paraId="684C8AA8">
            <w:pPr>
              <w:spacing w:line="360" w:lineRule="auto"/>
              <w:rPr>
                <w:rFonts w:ascii="Arial" w:hAnsi="Arial" w:cs="Arial"/>
              </w:rPr>
            </w:pPr>
            <w:r>
              <w:rPr>
                <w:rFonts w:ascii="Arial" w:hAnsi="Arial" w:cs="Arial"/>
              </w:rPr>
              <w:t>品目号</w:t>
            </w:r>
          </w:p>
        </w:tc>
        <w:tc>
          <w:tcPr>
            <w:tcW w:w="2304" w:type="dxa"/>
            <w:vAlign w:val="center"/>
          </w:tcPr>
          <w:p w14:paraId="6E2D3450">
            <w:pPr>
              <w:spacing w:line="360" w:lineRule="auto"/>
              <w:rPr>
                <w:rFonts w:ascii="Arial" w:hAnsi="Arial" w:cs="Arial"/>
              </w:rPr>
            </w:pPr>
            <w:r>
              <w:rPr>
                <w:rFonts w:ascii="Arial" w:hAnsi="Arial" w:cs="Arial"/>
              </w:rPr>
              <w:t>品目名称</w:t>
            </w:r>
          </w:p>
        </w:tc>
        <w:tc>
          <w:tcPr>
            <w:tcW w:w="4305" w:type="dxa"/>
            <w:vAlign w:val="center"/>
          </w:tcPr>
          <w:p w14:paraId="3BDB4A1F">
            <w:pPr>
              <w:spacing w:line="360" w:lineRule="auto"/>
              <w:rPr>
                <w:rFonts w:ascii="Arial" w:hAnsi="Arial" w:cs="Arial"/>
              </w:rPr>
            </w:pPr>
            <w:r>
              <w:rPr>
                <w:rFonts w:ascii="Arial" w:hAnsi="Arial" w:cs="Arial"/>
              </w:rPr>
              <w:t>采购标的</w:t>
            </w:r>
          </w:p>
        </w:tc>
        <w:tc>
          <w:tcPr>
            <w:tcW w:w="1800" w:type="dxa"/>
            <w:vAlign w:val="center"/>
          </w:tcPr>
          <w:p w14:paraId="5D7652B4">
            <w:pPr>
              <w:spacing w:line="360" w:lineRule="auto"/>
              <w:rPr>
                <w:rFonts w:ascii="Arial" w:hAnsi="Arial" w:cs="Arial"/>
              </w:rPr>
            </w:pPr>
            <w:r>
              <w:rPr>
                <w:rFonts w:ascii="Arial" w:hAnsi="Arial" w:cs="Arial"/>
              </w:rPr>
              <w:t>数量（单位）</w:t>
            </w:r>
          </w:p>
        </w:tc>
      </w:tr>
      <w:tr w14:paraId="7AE1D6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vAlign w:val="center"/>
          </w:tcPr>
          <w:p w14:paraId="4B5718A7">
            <w:pPr>
              <w:spacing w:line="360" w:lineRule="auto"/>
              <w:rPr>
                <w:rFonts w:ascii="Arial" w:hAnsi="Arial" w:cs="Arial"/>
              </w:rPr>
            </w:pPr>
            <w:r>
              <w:rPr>
                <w:rFonts w:hint="eastAsia" w:ascii="Arial" w:hAnsi="Arial" w:cs="Arial"/>
              </w:rPr>
              <w:t>1-1</w:t>
            </w:r>
          </w:p>
        </w:tc>
        <w:tc>
          <w:tcPr>
            <w:tcW w:w="2304" w:type="dxa"/>
            <w:vAlign w:val="center"/>
          </w:tcPr>
          <w:p w14:paraId="3D2CA69E">
            <w:pPr>
              <w:spacing w:line="360" w:lineRule="auto"/>
              <w:rPr>
                <w:rFonts w:ascii="Arial" w:hAnsi="Arial" w:cs="Arial"/>
              </w:rPr>
            </w:pPr>
            <w:r>
              <w:rPr>
                <w:rFonts w:hint="eastAsia" w:ascii="Arial" w:hAnsi="Arial" w:cs="Arial"/>
              </w:rPr>
              <w:t>办公设备</w:t>
            </w:r>
          </w:p>
        </w:tc>
        <w:tc>
          <w:tcPr>
            <w:tcW w:w="4305" w:type="dxa"/>
            <w:vAlign w:val="center"/>
          </w:tcPr>
          <w:p w14:paraId="488B6275">
            <w:pPr>
              <w:spacing w:line="360" w:lineRule="auto"/>
              <w:rPr>
                <w:rFonts w:ascii="Arial" w:hAnsi="Arial" w:cs="Arial"/>
              </w:rPr>
            </w:pPr>
            <w:r>
              <w:rPr>
                <w:rFonts w:hint="eastAsia" w:ascii="Arial" w:hAnsi="Arial" w:cs="Arial"/>
              </w:rPr>
              <w:t>桌面云</w:t>
            </w:r>
          </w:p>
        </w:tc>
        <w:tc>
          <w:tcPr>
            <w:tcW w:w="1800" w:type="dxa"/>
            <w:vAlign w:val="center"/>
          </w:tcPr>
          <w:p w14:paraId="485A97AA">
            <w:pPr>
              <w:spacing w:line="360" w:lineRule="auto"/>
              <w:rPr>
                <w:rFonts w:ascii="Arial" w:hAnsi="Arial" w:cs="Arial"/>
              </w:rPr>
            </w:pPr>
            <w:r>
              <w:rPr>
                <w:rFonts w:hint="eastAsia" w:ascii="Arial" w:hAnsi="Arial" w:cs="Arial"/>
              </w:rPr>
              <w:t>1套</w:t>
            </w:r>
          </w:p>
        </w:tc>
      </w:tr>
    </w:tbl>
    <w:p w14:paraId="35879735">
      <w:pPr>
        <w:rPr>
          <w:rFonts w:ascii="Arial" w:hAnsi="Arial" w:cs="Arial"/>
        </w:rPr>
      </w:pPr>
    </w:p>
    <w:p w14:paraId="0218664C">
      <w:pPr>
        <w:ind w:firstLine="482" w:firstLineChars="200"/>
        <w:rPr>
          <w:rFonts w:ascii="Arial" w:hAnsi="Arial" w:cs="Arial"/>
          <w:b/>
          <w:sz w:val="24"/>
        </w:rPr>
      </w:pPr>
      <w:r>
        <w:rPr>
          <w:rFonts w:ascii="Arial" w:hAnsi="Arial" w:cs="Arial"/>
          <w:b/>
          <w:sz w:val="24"/>
        </w:rPr>
        <w:t>附表一：</w:t>
      </w:r>
      <w:r>
        <w:rPr>
          <w:rFonts w:hint="eastAsia" w:ascii="Arial" w:hAnsi="Arial" w:cs="Arial"/>
          <w:b/>
          <w:sz w:val="24"/>
        </w:rPr>
        <w:t>桌面云</w:t>
      </w:r>
      <w:r>
        <w:rPr>
          <w:rFonts w:ascii="Arial" w:hAnsi="Arial" w:cs="Arial"/>
          <w:b/>
          <w:sz w:val="24"/>
        </w:rPr>
        <w:t>配置要求</w:t>
      </w:r>
    </w:p>
    <w:p w14:paraId="2DEF0845">
      <w:pPr>
        <w:rPr>
          <w:rFonts w:ascii="Arial" w:hAnsi="Arial" w:cs="Arial"/>
        </w:rPr>
      </w:pPr>
      <w:r>
        <w:rPr>
          <w:rFonts w:ascii="Arial" w:hAnsi="Arial" w:cs="Arial"/>
        </w:rPr>
        <w:t xml:space="preserve"> </w:t>
      </w:r>
    </w:p>
    <w:p w14:paraId="707BF6BF">
      <w:pPr>
        <w:pStyle w:val="38"/>
        <w:spacing w:before="0" w:beforeAutospacing="0" w:after="0" w:afterAutospacing="0"/>
        <w:jc w:val="both"/>
        <w:rPr>
          <w:rFonts w:hint="default" w:ascii="微软雅黑" w:hAnsi="微软雅黑" w:eastAsia="微软雅黑" w:cs="微软雅黑"/>
          <w:color w:val="000000"/>
          <w:sz w:val="18"/>
          <w:szCs w:val="18"/>
          <w:lang w:val="en-US"/>
        </w:rPr>
      </w:pPr>
      <w:r>
        <w:rPr>
          <w:rFonts w:hint="eastAsia" w:ascii="微软雅黑" w:hAnsi="微软雅黑" w:eastAsia="微软雅黑" w:cs="微软雅黑"/>
          <w:color w:val="000000"/>
          <w:sz w:val="18"/>
          <w:szCs w:val="18"/>
          <w:lang w:val="en-US" w:eastAsia="zh-CN"/>
        </w:rPr>
        <w:t>注：</w:t>
      </w:r>
      <w:r>
        <w:rPr>
          <w:rFonts w:hint="eastAsia" w:ascii="微软雅黑" w:hAnsi="微软雅黑" w:eastAsia="微软雅黑" w:cs="微软雅黑"/>
          <w:color w:val="000000"/>
          <w:sz w:val="18"/>
          <w:szCs w:val="18"/>
        </w:rPr>
        <w:t>打“★”号条款为实质性条款，允许偏离。打“▲”号条款为重要技术参数，若有“▲”条款未响应或不满足，可提供其他解决方案，不作为无效</w:t>
      </w:r>
      <w:r>
        <w:rPr>
          <w:rFonts w:hint="eastAsia" w:ascii="微软雅黑" w:hAnsi="微软雅黑" w:eastAsia="微软雅黑" w:cs="微软雅黑"/>
          <w:color w:val="000000"/>
          <w:sz w:val="18"/>
          <w:szCs w:val="18"/>
          <w:lang w:val="en-US" w:eastAsia="zh-CN"/>
        </w:rPr>
        <w:t>报价</w:t>
      </w:r>
      <w:r>
        <w:rPr>
          <w:rFonts w:hint="eastAsia" w:ascii="微软雅黑" w:hAnsi="微软雅黑" w:eastAsia="微软雅黑" w:cs="微软雅黑"/>
          <w:color w:val="000000"/>
          <w:sz w:val="18"/>
          <w:szCs w:val="18"/>
        </w:rPr>
        <w:t>(响应)条款。</w:t>
      </w:r>
    </w:p>
    <w:p w14:paraId="0A94F8E2">
      <w:pPr>
        <w:pStyle w:val="22"/>
        <w:widowControl/>
        <w:numPr>
          <w:ilvl w:val="0"/>
          <w:numId w:val="2"/>
        </w:numPr>
        <w:autoSpaceDE w:val="0"/>
        <w:autoSpaceDN w:val="0"/>
        <w:adjustRightInd w:val="0"/>
        <w:spacing w:before="240" w:line="240" w:lineRule="atLeast"/>
        <w:ind w:firstLineChars="0"/>
        <w:jc w:val="left"/>
        <w:rPr>
          <w:rFonts w:hint="eastAsia" w:ascii="微软雅黑" w:hAnsi="微软雅黑" w:eastAsia="微软雅黑" w:cstheme="minorEastAsia"/>
          <w:b/>
          <w:kern w:val="0"/>
          <w:sz w:val="24"/>
          <w:lang w:val="en-US" w:eastAsia="zh-CN"/>
        </w:rPr>
      </w:pPr>
      <w:r>
        <w:rPr>
          <w:rFonts w:hint="eastAsia" w:ascii="微软雅黑" w:hAnsi="微软雅黑" w:eastAsia="微软雅黑" w:cstheme="minorEastAsia"/>
          <w:b/>
          <w:kern w:val="0"/>
          <w:sz w:val="24"/>
          <w:lang w:val="en-US" w:eastAsia="zh-CN"/>
        </w:rPr>
        <w:t>项目背景</w:t>
      </w:r>
    </w:p>
    <w:p w14:paraId="1924A7CC">
      <w:pPr>
        <w:pStyle w:val="38"/>
        <w:spacing w:before="0" w:beforeAutospacing="0" w:after="0" w:afterAutospacing="0" w:line="360" w:lineRule="auto"/>
        <w:ind w:firstLine="420" w:firstLineChars="200"/>
        <w:jc w:val="both"/>
        <w:rPr>
          <w:rFonts w:hint="eastAsia" w:ascii="Arial" w:hAnsi="Arial" w:cs="Arial" w:eastAsiaTheme="minorEastAsia"/>
          <w:kern w:val="2"/>
          <w:sz w:val="21"/>
          <w:szCs w:val="24"/>
          <w:lang w:val="en-US" w:eastAsia="zh-CN" w:bidi="ar-SA"/>
        </w:rPr>
      </w:pPr>
      <w:r>
        <w:rPr>
          <w:rFonts w:hint="eastAsia" w:ascii="Arial" w:hAnsi="Arial" w:cs="Arial" w:eastAsiaTheme="minorEastAsia"/>
          <w:kern w:val="2"/>
          <w:sz w:val="21"/>
          <w:szCs w:val="24"/>
          <w:lang w:val="en-US" w:eastAsia="zh-CN" w:bidi="ar-SA"/>
        </w:rPr>
        <w:t>本项目共覆盖1000个用户、1450个虚拟桌面，其中包含3D、2D GPU桌面和办公上网桌面。研发区和办公区做安全隔离，相关数据通过安全策略或者网盘进行交换传输。</w:t>
      </w:r>
    </w:p>
    <w:p w14:paraId="278FAB2C">
      <w:pPr>
        <w:pStyle w:val="38"/>
        <w:spacing w:before="0" w:beforeAutospacing="0" w:after="0" w:afterAutospacing="0" w:line="360" w:lineRule="auto"/>
        <w:ind w:firstLine="420" w:firstLineChars="200"/>
        <w:jc w:val="both"/>
        <w:rPr>
          <w:rFonts w:hint="eastAsia" w:ascii="微软雅黑" w:hAnsi="微软雅黑" w:eastAsia="微软雅黑" w:cstheme="minorEastAsia"/>
          <w:b w:val="0"/>
          <w:bCs w:val="0"/>
          <w:kern w:val="0"/>
          <w:sz w:val="24"/>
          <w:szCs w:val="24"/>
          <w:lang w:val="en-US" w:eastAsia="zh-CN" w:bidi="ar-SA"/>
        </w:rPr>
      </w:pPr>
      <w:r>
        <w:rPr>
          <w:rFonts w:hint="eastAsia" w:ascii="Arial" w:hAnsi="Arial" w:cs="Arial" w:eastAsiaTheme="minorEastAsia"/>
          <w:kern w:val="2"/>
          <w:sz w:val="21"/>
          <w:szCs w:val="24"/>
          <w:lang w:val="en-US" w:eastAsia="zh-CN" w:bidi="ar-SA"/>
        </w:rPr>
        <w:t>本项目的总体架构如下图所示（实际报价节点数不低于以下架构要求，具体节点数按照产品能力最佳实践提供）：</w:t>
      </w:r>
    </w:p>
    <w:p w14:paraId="3D96A7F3">
      <w:pPr>
        <w:pStyle w:val="38"/>
        <w:spacing w:before="0" w:beforeAutospacing="0" w:after="0" w:afterAutospacing="0"/>
        <w:jc w:val="both"/>
        <w:rPr>
          <w:rFonts w:hint="eastAsia"/>
          <w:color w:val="000000"/>
          <w:sz w:val="21"/>
          <w:szCs w:val="21"/>
        </w:rPr>
      </w:pPr>
      <w:r>
        <w:drawing>
          <wp:inline distT="0" distB="0" distL="114300" distR="114300">
            <wp:extent cx="5269865" cy="2736215"/>
            <wp:effectExtent l="0" t="0" r="6985"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269865" cy="2736215"/>
                    </a:xfrm>
                    <a:prstGeom prst="rect">
                      <a:avLst/>
                    </a:prstGeom>
                    <a:noFill/>
                    <a:ln>
                      <a:noFill/>
                    </a:ln>
                  </pic:spPr>
                </pic:pic>
              </a:graphicData>
            </a:graphic>
          </wp:inline>
        </w:drawing>
      </w:r>
    </w:p>
    <w:p w14:paraId="079C69EC">
      <w:pPr>
        <w:pStyle w:val="4"/>
        <w:spacing w:beforeAutospacing="0" w:afterAutospacing="0" w:line="360" w:lineRule="auto"/>
        <w:jc w:val="both"/>
        <w:rPr>
          <w:rFonts w:hint="eastAsia" w:ascii="微软雅黑" w:hAnsi="微软雅黑" w:eastAsia="微软雅黑" w:cstheme="minorEastAsia"/>
          <w:b/>
          <w:bCs w:val="0"/>
          <w:kern w:val="0"/>
          <w:sz w:val="24"/>
          <w:szCs w:val="22"/>
          <w:lang w:val="en-US" w:eastAsia="zh-CN" w:bidi="ar-SA"/>
        </w:rPr>
      </w:pPr>
      <w:r>
        <w:rPr>
          <w:rFonts w:hint="eastAsia" w:ascii="等线" w:hAnsi="等线" w:eastAsia="等线"/>
          <w:color w:val="000000"/>
          <w:sz w:val="24"/>
          <w:szCs w:val="24"/>
          <w:lang w:val="en-US" w:eastAsia="zh-CN"/>
        </w:rPr>
        <w:t>二、</w:t>
      </w:r>
      <w:r>
        <w:rPr>
          <w:rFonts w:hint="eastAsia" w:ascii="微软雅黑" w:hAnsi="微软雅黑" w:eastAsia="微软雅黑" w:cstheme="minorEastAsia"/>
          <w:b/>
          <w:bCs w:val="0"/>
          <w:kern w:val="0"/>
          <w:sz w:val="24"/>
          <w:szCs w:val="22"/>
          <w:lang w:val="en-US" w:eastAsia="zh-CN" w:bidi="ar-SA"/>
        </w:rPr>
        <w:t>桌面虚拟化软件需求</w:t>
      </w:r>
    </w:p>
    <w:p w14:paraId="512C9E85">
      <w:pPr>
        <w:pStyle w:val="38"/>
        <w:spacing w:before="0" w:beforeAutospacing="0" w:after="0" w:afterAutospacing="0" w:line="360" w:lineRule="auto"/>
        <w:ind w:firstLine="420" w:firstLineChars="200"/>
        <w:jc w:val="both"/>
        <w:rPr>
          <w:rFonts w:hint="eastAsia" w:ascii="Arial" w:hAnsi="Arial" w:cs="Arial" w:eastAsiaTheme="minorEastAsia"/>
          <w:kern w:val="2"/>
          <w:sz w:val="21"/>
          <w:szCs w:val="24"/>
          <w:lang w:val="en-US" w:eastAsia="zh-CN" w:bidi="ar-SA"/>
        </w:rPr>
      </w:pPr>
      <w:r>
        <w:rPr>
          <w:rFonts w:hint="eastAsia" w:ascii="Arial" w:hAnsi="Arial" w:cs="Arial" w:eastAsiaTheme="minorEastAsia"/>
          <w:kern w:val="2"/>
          <w:sz w:val="21"/>
          <w:szCs w:val="24"/>
          <w:lang w:val="en-US" w:eastAsia="zh-CN" w:bidi="ar-SA"/>
        </w:rPr>
        <w:t>软件需求：要求本次项目全部许可为永久使用授权，要求提供的授权数可以同时满足1000个用户及1450个桌面连接要求（既在1000个连接范围内不受任何访问限制）。厂商需承诺本次提供的授权版本应符合以下功能清单的响应结果。</w:t>
      </w:r>
    </w:p>
    <w:p w14:paraId="492AB06B">
      <w:pPr>
        <w:pStyle w:val="38"/>
        <w:spacing w:before="0" w:beforeAutospacing="0" w:after="0" w:afterAutospacing="0" w:line="360" w:lineRule="auto"/>
        <w:ind w:firstLine="420" w:firstLineChars="200"/>
        <w:jc w:val="both"/>
        <w:rPr>
          <w:rFonts w:hint="eastAsia" w:ascii="Arial" w:hAnsi="Arial" w:cs="Arial" w:eastAsiaTheme="minorEastAsia"/>
          <w:kern w:val="2"/>
          <w:sz w:val="21"/>
          <w:szCs w:val="24"/>
          <w:lang w:val="en-US" w:eastAsia="zh-CN" w:bidi="ar-SA"/>
        </w:rPr>
      </w:pPr>
      <w:r>
        <w:rPr>
          <w:rFonts w:hint="eastAsia" w:ascii="Arial" w:hAnsi="Arial" w:cs="Arial" w:eastAsiaTheme="minorEastAsia"/>
          <w:kern w:val="2"/>
          <w:sz w:val="21"/>
          <w:szCs w:val="24"/>
          <w:lang w:val="en-US" w:eastAsia="zh-CN" w:bidi="ar-SA"/>
        </w:rPr>
        <w:t>不得出现实际报价版本与应答版本功能不一致的情况，同时包含三年的维保服务。</w:t>
      </w:r>
    </w:p>
    <w:p w14:paraId="7DAE3A76">
      <w:pPr>
        <w:pStyle w:val="38"/>
        <w:spacing w:before="0" w:beforeAutospacing="0" w:after="0" w:afterAutospacing="0" w:line="360" w:lineRule="auto"/>
        <w:ind w:firstLine="420" w:firstLineChars="200"/>
        <w:jc w:val="both"/>
        <w:rPr>
          <w:rFonts w:hint="eastAsia" w:ascii="Arial" w:hAnsi="Arial" w:cs="Arial" w:eastAsiaTheme="minorEastAsia"/>
          <w:kern w:val="2"/>
          <w:sz w:val="21"/>
          <w:szCs w:val="24"/>
          <w:lang w:val="en-US" w:eastAsia="zh-CN" w:bidi="ar-SA"/>
        </w:rPr>
      </w:pPr>
    </w:p>
    <w:tbl>
      <w:tblPr>
        <w:tblStyle w:val="15"/>
        <w:tblW w:w="0" w:type="auto"/>
        <w:tblInd w:w="0" w:type="dxa"/>
        <w:tblLayout w:type="fixed"/>
        <w:tblCellMar>
          <w:top w:w="15" w:type="dxa"/>
          <w:left w:w="15" w:type="dxa"/>
          <w:bottom w:w="15" w:type="dxa"/>
          <w:right w:w="15" w:type="dxa"/>
        </w:tblCellMar>
      </w:tblPr>
      <w:tblGrid>
        <w:gridCol w:w="9619"/>
      </w:tblGrid>
      <w:tr w14:paraId="4EBA7A73">
        <w:tblPrEx>
          <w:tblCellMar>
            <w:top w:w="15" w:type="dxa"/>
            <w:left w:w="15" w:type="dxa"/>
            <w:bottom w:w="15" w:type="dxa"/>
            <w:right w:w="15" w:type="dxa"/>
          </w:tblCellMar>
        </w:tblPrEx>
        <w:trPr>
          <w:trHeight w:val="405" w:hRule="atLeast"/>
        </w:trPr>
        <w:tc>
          <w:tcPr>
            <w:tcW w:w="9619" w:type="dxa"/>
            <w:tcBorders>
              <w:top w:val="single" w:color="000000" w:sz="4" w:space="0"/>
              <w:left w:val="single" w:color="000000" w:sz="4" w:space="0"/>
              <w:bottom w:val="single" w:color="000000" w:sz="4" w:space="0"/>
              <w:right w:val="single" w:color="000000" w:sz="4" w:space="0"/>
            </w:tcBorders>
            <w:shd w:val="clear" w:color="auto" w:fill="000000"/>
            <w:tcMar>
              <w:top w:w="0" w:type="dxa"/>
              <w:left w:w="108" w:type="dxa"/>
              <w:bottom w:w="0" w:type="dxa"/>
              <w:right w:w="108" w:type="dxa"/>
            </w:tcMar>
            <w:vAlign w:val="center"/>
          </w:tcPr>
          <w:p w14:paraId="2826AD48">
            <w:pPr>
              <w:pStyle w:val="38"/>
              <w:spacing w:before="0" w:beforeAutospacing="0" w:after="0" w:afterAutospacing="0"/>
              <w:jc w:val="center"/>
              <w:rPr>
                <w:rFonts w:hint="eastAsia"/>
              </w:rPr>
            </w:pPr>
            <w:r>
              <w:rPr>
                <w:rFonts w:hint="eastAsia" w:ascii="微软雅黑" w:hAnsi="微软雅黑" w:eastAsia="微软雅黑" w:cstheme="minorEastAsia"/>
                <w:b w:val="0"/>
                <w:bCs w:val="0"/>
                <w:kern w:val="0"/>
                <w:sz w:val="21"/>
                <w:szCs w:val="21"/>
                <w:lang w:val="en-US" w:eastAsia="zh-CN" w:bidi="ar-SA"/>
              </w:rPr>
              <w:t>桌面虚拟化软件需求描述</w:t>
            </w:r>
          </w:p>
        </w:tc>
      </w:tr>
    </w:tbl>
    <w:p w14:paraId="7DE9C10F">
      <w:pPr>
        <w:widowControl/>
        <w:jc w:val="right"/>
        <w:rPr>
          <w:rFonts w:hint="eastAsia"/>
          <w:vanish/>
          <w:kern w:val="0"/>
        </w:rPr>
      </w:pPr>
    </w:p>
    <w:tbl>
      <w:tblPr>
        <w:tblStyle w:val="15"/>
        <w:tblW w:w="0" w:type="auto"/>
        <w:tblInd w:w="0" w:type="dxa"/>
        <w:tblLayout w:type="fixed"/>
        <w:tblCellMar>
          <w:top w:w="15" w:type="dxa"/>
          <w:left w:w="15" w:type="dxa"/>
          <w:bottom w:w="15" w:type="dxa"/>
          <w:right w:w="15" w:type="dxa"/>
        </w:tblCellMar>
      </w:tblPr>
      <w:tblGrid>
        <w:gridCol w:w="668"/>
        <w:gridCol w:w="8024"/>
        <w:gridCol w:w="940"/>
      </w:tblGrid>
      <w:tr w14:paraId="59A2C601">
        <w:tblPrEx>
          <w:tblCellMar>
            <w:top w:w="15" w:type="dxa"/>
            <w:left w:w="15" w:type="dxa"/>
            <w:bottom w:w="15" w:type="dxa"/>
            <w:right w:w="15" w:type="dxa"/>
          </w:tblCellMar>
        </w:tblPrEx>
        <w:trPr>
          <w:trHeight w:val="1140" w:hRule="atLeast"/>
        </w:trPr>
        <w:tc>
          <w:tcPr>
            <w:tcW w:w="66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1E87EEB">
            <w:pPr>
              <w:pStyle w:val="38"/>
              <w:spacing w:before="0" w:beforeAutospacing="0" w:after="0" w:afterAutospacing="0"/>
              <w:jc w:val="center"/>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1</w:t>
            </w:r>
          </w:p>
        </w:tc>
        <w:tc>
          <w:tcPr>
            <w:tcW w:w="8024"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592C1AA7">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独享桌面：以虚拟机方式运行在服务器虚拟化平台中，通过高效的远程交付协议将桌面展示给客户，以一对一的模式交付给用户，为用户提供个性化Windows桌面体验。</w:t>
            </w:r>
          </w:p>
        </w:tc>
        <w:tc>
          <w:tcPr>
            <w:tcW w:w="94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69EF2C23">
            <w:pPr>
              <w:pStyle w:val="38"/>
              <w:spacing w:before="0" w:beforeAutospacing="0" w:after="0" w:afterAutospacing="0"/>
              <w:jc w:val="both"/>
              <w:rPr>
                <w:rFonts w:hint="eastAsia"/>
                <w:color w:val="000000"/>
                <w:sz w:val="18"/>
                <w:szCs w:val="18"/>
              </w:rPr>
            </w:pPr>
            <w:r>
              <w:rPr>
                <w:rFonts w:hint="eastAsia"/>
                <w:color w:val="000000"/>
                <w:sz w:val="18"/>
                <w:szCs w:val="18"/>
              </w:rPr>
              <w:t>★</w:t>
            </w:r>
          </w:p>
        </w:tc>
      </w:tr>
      <w:tr w14:paraId="73388079">
        <w:tblPrEx>
          <w:tblCellMar>
            <w:top w:w="15" w:type="dxa"/>
            <w:left w:w="15" w:type="dxa"/>
            <w:bottom w:w="15" w:type="dxa"/>
            <w:right w:w="15" w:type="dxa"/>
          </w:tblCellMar>
        </w:tblPrEx>
        <w:trPr>
          <w:trHeight w:val="855"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5A74CA4">
            <w:pPr>
              <w:pStyle w:val="38"/>
              <w:spacing w:before="0" w:beforeAutospacing="0" w:after="0" w:afterAutospacing="0"/>
              <w:jc w:val="center"/>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2</w:t>
            </w:r>
          </w:p>
        </w:tc>
        <w:tc>
          <w:tcPr>
            <w:tcW w:w="80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6B53A6B5">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浮动资源池：支持服务器集群，形成浮动资源池，按虚拟桌面模式统一管理、分配，支持自动释放未活动的桌面资源</w:t>
            </w:r>
          </w:p>
        </w:tc>
        <w:tc>
          <w:tcPr>
            <w:tcW w:w="9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398938C8">
            <w:pPr>
              <w:pStyle w:val="38"/>
              <w:spacing w:before="0" w:beforeAutospacing="0" w:after="0" w:afterAutospacing="0"/>
              <w:jc w:val="both"/>
              <w:rPr>
                <w:rFonts w:hint="eastAsia"/>
                <w:color w:val="000000"/>
                <w:sz w:val="18"/>
                <w:szCs w:val="18"/>
              </w:rPr>
            </w:pPr>
            <w:r>
              <w:rPr>
                <w:rFonts w:hint="eastAsia"/>
                <w:color w:val="000000"/>
                <w:sz w:val="18"/>
                <w:szCs w:val="18"/>
              </w:rPr>
              <w:t>★</w:t>
            </w:r>
          </w:p>
        </w:tc>
      </w:tr>
      <w:tr w14:paraId="3AD971D0">
        <w:tblPrEx>
          <w:tblCellMar>
            <w:top w:w="15" w:type="dxa"/>
            <w:left w:w="15" w:type="dxa"/>
            <w:bottom w:w="15" w:type="dxa"/>
            <w:right w:w="15" w:type="dxa"/>
          </w:tblCellMar>
        </w:tblPrEx>
        <w:trPr>
          <w:trHeight w:val="1140"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5777C11">
            <w:pPr>
              <w:pStyle w:val="38"/>
              <w:spacing w:before="0" w:beforeAutospacing="0" w:after="0" w:afterAutospacing="0"/>
              <w:jc w:val="center"/>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3</w:t>
            </w:r>
          </w:p>
        </w:tc>
        <w:tc>
          <w:tcPr>
            <w:tcW w:w="80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0F0554A4">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还原桌面及配置重定向：桌面的环境会随着重启还原成开机的状态，还原桌面支持浮动资源池，系统会自动分配空闲的桌面给到用户，用户登录后会加载相应的配置文件以及重定向数据盘。</w:t>
            </w:r>
          </w:p>
        </w:tc>
        <w:tc>
          <w:tcPr>
            <w:tcW w:w="9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39203DAA">
            <w:pPr>
              <w:pStyle w:val="38"/>
              <w:spacing w:before="0" w:beforeAutospacing="0" w:after="0" w:afterAutospacing="0"/>
              <w:jc w:val="both"/>
              <w:rPr>
                <w:rFonts w:hint="eastAsia"/>
                <w:color w:val="000000"/>
                <w:sz w:val="18"/>
                <w:szCs w:val="18"/>
              </w:rPr>
            </w:pPr>
            <w:r>
              <w:rPr>
                <w:rFonts w:hint="eastAsia"/>
                <w:color w:val="000000"/>
                <w:sz w:val="18"/>
                <w:szCs w:val="18"/>
              </w:rPr>
              <w:t>★</w:t>
            </w:r>
          </w:p>
        </w:tc>
      </w:tr>
      <w:tr w14:paraId="7606DD4E">
        <w:tblPrEx>
          <w:tblCellMar>
            <w:top w:w="15" w:type="dxa"/>
            <w:left w:w="15" w:type="dxa"/>
            <w:bottom w:w="15" w:type="dxa"/>
            <w:right w:w="15" w:type="dxa"/>
          </w:tblCellMar>
        </w:tblPrEx>
        <w:trPr>
          <w:trHeight w:val="570"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9165AB7">
            <w:pPr>
              <w:pStyle w:val="38"/>
              <w:spacing w:before="0" w:beforeAutospacing="0" w:after="0" w:afterAutospacing="0"/>
              <w:jc w:val="center"/>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4</w:t>
            </w:r>
          </w:p>
        </w:tc>
        <w:tc>
          <w:tcPr>
            <w:tcW w:w="80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1DC57970">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桌面权限控制：除支持用户、桌面的权限控制，还支持用户组、桌面资源组的权限控制。</w:t>
            </w:r>
          </w:p>
        </w:tc>
        <w:tc>
          <w:tcPr>
            <w:tcW w:w="9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4DFB0068">
            <w:pPr>
              <w:pStyle w:val="38"/>
              <w:spacing w:before="0" w:beforeAutospacing="0" w:after="0" w:afterAutospacing="0"/>
              <w:jc w:val="both"/>
              <w:rPr>
                <w:rFonts w:hint="eastAsia"/>
                <w:color w:val="000000"/>
                <w:sz w:val="18"/>
                <w:szCs w:val="18"/>
              </w:rPr>
            </w:pPr>
            <w:r>
              <w:rPr>
                <w:rFonts w:hint="eastAsia"/>
                <w:color w:val="000000"/>
                <w:sz w:val="18"/>
                <w:szCs w:val="18"/>
              </w:rPr>
              <w:t>★</w:t>
            </w:r>
          </w:p>
        </w:tc>
      </w:tr>
      <w:tr w14:paraId="14A791E5">
        <w:tblPrEx>
          <w:tblCellMar>
            <w:top w:w="15" w:type="dxa"/>
            <w:left w:w="15" w:type="dxa"/>
            <w:bottom w:w="15" w:type="dxa"/>
            <w:right w:w="15" w:type="dxa"/>
          </w:tblCellMar>
        </w:tblPrEx>
        <w:trPr>
          <w:trHeight w:val="855"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261E15A">
            <w:pPr>
              <w:pStyle w:val="38"/>
              <w:spacing w:before="0" w:beforeAutospacing="0" w:after="0" w:afterAutospacing="0"/>
              <w:jc w:val="center"/>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5</w:t>
            </w:r>
          </w:p>
        </w:tc>
        <w:tc>
          <w:tcPr>
            <w:tcW w:w="80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4F8380BD">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策略权限控制：基于用户、用户组、活动目录OU或终端主机名、IP地址范围来应用不同的后台策略，达到控制策略的精细化管理。</w:t>
            </w:r>
          </w:p>
        </w:tc>
        <w:tc>
          <w:tcPr>
            <w:tcW w:w="9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4AB28E22">
            <w:pPr>
              <w:pStyle w:val="38"/>
              <w:spacing w:before="0" w:beforeAutospacing="0" w:after="0" w:afterAutospacing="0"/>
              <w:jc w:val="both"/>
              <w:rPr>
                <w:rFonts w:hint="eastAsia"/>
                <w:color w:val="000000"/>
                <w:sz w:val="18"/>
                <w:szCs w:val="18"/>
              </w:rPr>
            </w:pPr>
            <w:r>
              <w:rPr>
                <w:rFonts w:hint="eastAsia"/>
                <w:color w:val="000000"/>
                <w:sz w:val="18"/>
                <w:szCs w:val="18"/>
              </w:rPr>
              <w:t>★</w:t>
            </w:r>
          </w:p>
        </w:tc>
      </w:tr>
      <w:tr w14:paraId="289661F7">
        <w:tblPrEx>
          <w:tblCellMar>
            <w:top w:w="15" w:type="dxa"/>
            <w:left w:w="15" w:type="dxa"/>
            <w:bottom w:w="15" w:type="dxa"/>
            <w:right w:w="15" w:type="dxa"/>
          </w:tblCellMar>
        </w:tblPrEx>
        <w:trPr>
          <w:trHeight w:val="367"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D5C925E">
            <w:pPr>
              <w:pStyle w:val="38"/>
              <w:spacing w:before="0" w:beforeAutospacing="0" w:after="0" w:afterAutospacing="0"/>
              <w:jc w:val="center"/>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6</w:t>
            </w:r>
          </w:p>
        </w:tc>
        <w:tc>
          <w:tcPr>
            <w:tcW w:w="80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1400F8FB">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远程协助：管理员可以通过远程协助功能处理桌面问题。</w:t>
            </w:r>
          </w:p>
        </w:tc>
        <w:tc>
          <w:tcPr>
            <w:tcW w:w="9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2F1B7340">
            <w:pPr>
              <w:pStyle w:val="38"/>
              <w:spacing w:before="0" w:beforeAutospacing="0" w:after="0" w:afterAutospacing="0"/>
              <w:jc w:val="both"/>
              <w:rPr>
                <w:rFonts w:hint="eastAsia"/>
                <w:color w:val="000000"/>
                <w:sz w:val="18"/>
                <w:szCs w:val="18"/>
              </w:rPr>
            </w:pPr>
            <w:r>
              <w:rPr>
                <w:rFonts w:hint="eastAsia"/>
                <w:color w:val="000000"/>
                <w:sz w:val="18"/>
                <w:szCs w:val="18"/>
              </w:rPr>
              <w:t>★</w:t>
            </w:r>
          </w:p>
        </w:tc>
      </w:tr>
      <w:tr w14:paraId="292A1F34">
        <w:tblPrEx>
          <w:tblCellMar>
            <w:top w:w="15" w:type="dxa"/>
            <w:left w:w="15" w:type="dxa"/>
            <w:bottom w:w="15" w:type="dxa"/>
            <w:right w:w="15" w:type="dxa"/>
          </w:tblCellMar>
        </w:tblPrEx>
        <w:trPr>
          <w:trHeight w:val="1175"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F56CDA9">
            <w:pPr>
              <w:pStyle w:val="38"/>
              <w:spacing w:before="0" w:beforeAutospacing="0" w:after="0" w:afterAutospacing="0"/>
              <w:jc w:val="center"/>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7</w:t>
            </w:r>
          </w:p>
        </w:tc>
        <w:tc>
          <w:tcPr>
            <w:tcW w:w="80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1C66DC32">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桌面资源利用率统计报表：支持针对一段时间内的，桌面的CPU（峰值/平均使用率）、内存（峰值/平均使用率）、磁盘空间（最大/已使用）通过报表呈现。</w:t>
            </w:r>
          </w:p>
        </w:tc>
        <w:tc>
          <w:tcPr>
            <w:tcW w:w="9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359F5A0B">
            <w:pPr>
              <w:pStyle w:val="38"/>
              <w:spacing w:before="0" w:beforeAutospacing="0" w:after="0" w:afterAutospacing="0"/>
              <w:jc w:val="both"/>
              <w:rPr>
                <w:rFonts w:hint="eastAsia"/>
                <w:color w:val="000000"/>
                <w:sz w:val="18"/>
                <w:szCs w:val="18"/>
              </w:rPr>
            </w:pPr>
            <w:r>
              <w:rPr>
                <w:rFonts w:hint="eastAsia"/>
                <w:color w:val="000000"/>
                <w:sz w:val="18"/>
                <w:szCs w:val="18"/>
              </w:rPr>
              <w:t>★</w:t>
            </w:r>
          </w:p>
        </w:tc>
      </w:tr>
      <w:tr w14:paraId="33464986">
        <w:tblPrEx>
          <w:tblCellMar>
            <w:top w:w="15" w:type="dxa"/>
            <w:left w:w="15" w:type="dxa"/>
            <w:bottom w:w="15" w:type="dxa"/>
            <w:right w:w="15" w:type="dxa"/>
          </w:tblCellMar>
        </w:tblPrEx>
        <w:trPr>
          <w:trHeight w:val="979"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DCFCDE7">
            <w:pPr>
              <w:pStyle w:val="38"/>
              <w:spacing w:before="0" w:beforeAutospacing="0" w:after="0" w:afterAutospacing="0"/>
              <w:jc w:val="center"/>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8</w:t>
            </w:r>
          </w:p>
        </w:tc>
        <w:tc>
          <w:tcPr>
            <w:tcW w:w="80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4EB87ED9">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桌面运行情况告警：支持针对特定情况如：资源使用率过高等特定情况，在管理平台进行消息告警，并邮件通知给相关人。</w:t>
            </w:r>
          </w:p>
        </w:tc>
        <w:tc>
          <w:tcPr>
            <w:tcW w:w="9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0B8D07DE">
            <w:pPr>
              <w:pStyle w:val="38"/>
              <w:spacing w:before="0" w:beforeAutospacing="0" w:after="0" w:afterAutospacing="0"/>
              <w:jc w:val="both"/>
              <w:rPr>
                <w:rFonts w:hint="eastAsia"/>
                <w:color w:val="000000"/>
                <w:sz w:val="18"/>
                <w:szCs w:val="18"/>
              </w:rPr>
            </w:pPr>
            <w:r>
              <w:rPr>
                <w:rFonts w:hint="eastAsia"/>
                <w:color w:val="000000"/>
                <w:sz w:val="18"/>
                <w:szCs w:val="18"/>
              </w:rPr>
              <w:t>★</w:t>
            </w:r>
          </w:p>
        </w:tc>
      </w:tr>
      <w:tr w14:paraId="0A177466">
        <w:tblPrEx>
          <w:tblCellMar>
            <w:top w:w="15" w:type="dxa"/>
            <w:left w:w="15" w:type="dxa"/>
            <w:bottom w:w="15" w:type="dxa"/>
            <w:right w:w="15" w:type="dxa"/>
          </w:tblCellMar>
        </w:tblPrEx>
        <w:trPr>
          <w:trHeight w:val="570"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E7759ED">
            <w:pPr>
              <w:pStyle w:val="38"/>
              <w:spacing w:before="0" w:beforeAutospacing="0" w:after="0" w:afterAutospacing="0"/>
              <w:jc w:val="center"/>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9</w:t>
            </w:r>
          </w:p>
        </w:tc>
        <w:tc>
          <w:tcPr>
            <w:tcW w:w="80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484EB428">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USB类型控制：支持常见的USB存储、打印机、蓝牙等设备类型的控制。</w:t>
            </w:r>
          </w:p>
        </w:tc>
        <w:tc>
          <w:tcPr>
            <w:tcW w:w="9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19389410">
            <w:pPr>
              <w:pStyle w:val="38"/>
              <w:spacing w:before="0" w:beforeAutospacing="0" w:after="0" w:afterAutospacing="0"/>
              <w:jc w:val="both"/>
              <w:rPr>
                <w:rFonts w:hint="eastAsia"/>
                <w:color w:val="000000"/>
                <w:sz w:val="18"/>
                <w:szCs w:val="18"/>
              </w:rPr>
            </w:pPr>
            <w:r>
              <w:rPr>
                <w:rFonts w:hint="eastAsia"/>
                <w:color w:val="000000"/>
                <w:sz w:val="18"/>
                <w:szCs w:val="18"/>
              </w:rPr>
              <w:t>★</w:t>
            </w:r>
          </w:p>
        </w:tc>
      </w:tr>
      <w:tr w14:paraId="2F709E41">
        <w:tblPrEx>
          <w:tblCellMar>
            <w:top w:w="15" w:type="dxa"/>
            <w:left w:w="15" w:type="dxa"/>
            <w:bottom w:w="15" w:type="dxa"/>
            <w:right w:w="15" w:type="dxa"/>
          </w:tblCellMar>
        </w:tblPrEx>
        <w:trPr>
          <w:trHeight w:val="570"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C4141F1">
            <w:pPr>
              <w:pStyle w:val="38"/>
              <w:spacing w:before="0" w:beforeAutospacing="0" w:after="0" w:afterAutospacing="0"/>
              <w:jc w:val="center"/>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10</w:t>
            </w:r>
          </w:p>
        </w:tc>
        <w:tc>
          <w:tcPr>
            <w:tcW w:w="80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68EB6338">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水印：支持桌面水印功能，水印的字体、透明度、样式、位置可以自定义；</w:t>
            </w:r>
          </w:p>
        </w:tc>
        <w:tc>
          <w:tcPr>
            <w:tcW w:w="9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5BE958E7">
            <w:pPr>
              <w:pStyle w:val="38"/>
              <w:spacing w:before="0" w:beforeAutospacing="0" w:after="0" w:afterAutospacing="0"/>
              <w:jc w:val="both"/>
              <w:rPr>
                <w:rFonts w:hint="eastAsia"/>
                <w:color w:val="000000"/>
                <w:sz w:val="18"/>
                <w:szCs w:val="18"/>
              </w:rPr>
            </w:pPr>
            <w:r>
              <w:rPr>
                <w:rFonts w:hint="eastAsia"/>
                <w:color w:val="000000"/>
                <w:sz w:val="18"/>
                <w:szCs w:val="18"/>
              </w:rPr>
              <w:t>★</w:t>
            </w:r>
          </w:p>
        </w:tc>
      </w:tr>
      <w:tr w14:paraId="378C6243">
        <w:tblPrEx>
          <w:tblCellMar>
            <w:top w:w="15" w:type="dxa"/>
            <w:left w:w="15" w:type="dxa"/>
            <w:bottom w:w="15" w:type="dxa"/>
            <w:right w:w="15" w:type="dxa"/>
          </w:tblCellMar>
        </w:tblPrEx>
        <w:trPr>
          <w:trHeight w:val="570"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6757BDD">
            <w:pPr>
              <w:pStyle w:val="38"/>
              <w:spacing w:before="0" w:beforeAutospacing="0" w:after="0" w:afterAutospacing="0"/>
              <w:jc w:val="center"/>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11</w:t>
            </w:r>
          </w:p>
        </w:tc>
        <w:tc>
          <w:tcPr>
            <w:tcW w:w="80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0605F1F1">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许可管理：可以实时在线查看到许可的使用情况，人员离职可以进行许可回收的操作。</w:t>
            </w:r>
          </w:p>
        </w:tc>
        <w:tc>
          <w:tcPr>
            <w:tcW w:w="9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140EB7C1">
            <w:pPr>
              <w:pStyle w:val="38"/>
              <w:spacing w:before="0" w:beforeAutospacing="0" w:after="0" w:afterAutospacing="0"/>
              <w:jc w:val="both"/>
              <w:rPr>
                <w:rFonts w:hint="eastAsia"/>
                <w:color w:val="000000"/>
                <w:sz w:val="18"/>
                <w:szCs w:val="18"/>
              </w:rPr>
            </w:pPr>
            <w:r>
              <w:rPr>
                <w:rFonts w:hint="eastAsia"/>
                <w:color w:val="000000"/>
                <w:sz w:val="18"/>
                <w:szCs w:val="18"/>
              </w:rPr>
              <w:t>▲</w:t>
            </w:r>
          </w:p>
        </w:tc>
      </w:tr>
      <w:tr w14:paraId="7ED79BA0">
        <w:tblPrEx>
          <w:tblCellMar>
            <w:top w:w="15" w:type="dxa"/>
            <w:left w:w="15" w:type="dxa"/>
            <w:bottom w:w="15" w:type="dxa"/>
            <w:right w:w="15" w:type="dxa"/>
          </w:tblCellMar>
        </w:tblPrEx>
        <w:trPr>
          <w:trHeight w:val="570"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21C7E7E">
            <w:pPr>
              <w:pStyle w:val="38"/>
              <w:spacing w:before="0" w:beforeAutospacing="0" w:after="0" w:afterAutospacing="0"/>
              <w:jc w:val="center"/>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12</w:t>
            </w:r>
          </w:p>
        </w:tc>
        <w:tc>
          <w:tcPr>
            <w:tcW w:w="80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6DA897D9">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剪切板单/双向控制：可以控制瘦桌面的文件是否可以通过剪切板拷入/拷贝出。</w:t>
            </w:r>
          </w:p>
        </w:tc>
        <w:tc>
          <w:tcPr>
            <w:tcW w:w="9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2B9E531F">
            <w:pPr>
              <w:pStyle w:val="38"/>
              <w:spacing w:before="0" w:beforeAutospacing="0" w:after="0" w:afterAutospacing="0"/>
              <w:jc w:val="both"/>
              <w:rPr>
                <w:rFonts w:hint="eastAsia"/>
                <w:color w:val="000000"/>
                <w:sz w:val="18"/>
                <w:szCs w:val="18"/>
              </w:rPr>
            </w:pPr>
            <w:r>
              <w:rPr>
                <w:rFonts w:hint="eastAsia"/>
                <w:color w:val="000000"/>
                <w:sz w:val="18"/>
                <w:szCs w:val="18"/>
              </w:rPr>
              <w:t>★</w:t>
            </w:r>
          </w:p>
        </w:tc>
      </w:tr>
      <w:tr w14:paraId="0C97BD0F">
        <w:tblPrEx>
          <w:tblCellMar>
            <w:top w:w="15" w:type="dxa"/>
            <w:left w:w="15" w:type="dxa"/>
            <w:bottom w:w="15" w:type="dxa"/>
            <w:right w:w="15" w:type="dxa"/>
          </w:tblCellMar>
        </w:tblPrEx>
        <w:trPr>
          <w:trHeight w:val="855"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733B5C0">
            <w:pPr>
              <w:pStyle w:val="38"/>
              <w:spacing w:before="0" w:beforeAutospacing="0" w:after="0" w:afterAutospacing="0"/>
              <w:jc w:val="center"/>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13</w:t>
            </w:r>
          </w:p>
        </w:tc>
        <w:tc>
          <w:tcPr>
            <w:tcW w:w="80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056B65BE">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服务器资源实时监控：可以实时查看各节点服务器的CPU使用率（已使用/最大）、内存使用（已使用/最大）率。</w:t>
            </w:r>
          </w:p>
        </w:tc>
        <w:tc>
          <w:tcPr>
            <w:tcW w:w="9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4237BE9D">
            <w:pPr>
              <w:pStyle w:val="38"/>
              <w:spacing w:before="0" w:beforeAutospacing="0" w:after="0" w:afterAutospacing="0"/>
              <w:jc w:val="both"/>
              <w:rPr>
                <w:rFonts w:hint="eastAsia"/>
                <w:color w:val="000000"/>
                <w:sz w:val="18"/>
                <w:szCs w:val="18"/>
              </w:rPr>
            </w:pPr>
            <w:r>
              <w:rPr>
                <w:rFonts w:hint="eastAsia"/>
                <w:color w:val="000000"/>
                <w:sz w:val="18"/>
                <w:szCs w:val="18"/>
              </w:rPr>
              <w:t>★</w:t>
            </w:r>
          </w:p>
        </w:tc>
      </w:tr>
      <w:tr w14:paraId="31490668">
        <w:tblPrEx>
          <w:tblCellMar>
            <w:top w:w="15" w:type="dxa"/>
            <w:left w:w="15" w:type="dxa"/>
            <w:bottom w:w="15" w:type="dxa"/>
            <w:right w:w="15" w:type="dxa"/>
          </w:tblCellMar>
        </w:tblPrEx>
        <w:trPr>
          <w:trHeight w:val="855"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99AF2C2">
            <w:pPr>
              <w:pStyle w:val="38"/>
              <w:spacing w:before="0" w:beforeAutospacing="0" w:after="0" w:afterAutospacing="0"/>
              <w:jc w:val="center"/>
              <w:rPr>
                <w:rFonts w:hint="default"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14</w:t>
            </w:r>
          </w:p>
        </w:tc>
        <w:tc>
          <w:tcPr>
            <w:tcW w:w="80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1B11BDD4">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服务器存储资源空间实时监控：磁盘空间使用率（已使用/最大）。</w:t>
            </w:r>
          </w:p>
        </w:tc>
        <w:tc>
          <w:tcPr>
            <w:tcW w:w="9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5E784844">
            <w:pPr>
              <w:pStyle w:val="38"/>
              <w:spacing w:before="0" w:beforeAutospacing="0" w:after="0" w:afterAutospacing="0"/>
              <w:jc w:val="both"/>
              <w:rPr>
                <w:rFonts w:hint="eastAsia"/>
                <w:color w:val="000000"/>
                <w:sz w:val="18"/>
                <w:szCs w:val="18"/>
              </w:rPr>
            </w:pPr>
            <w:r>
              <w:rPr>
                <w:rFonts w:hint="eastAsia"/>
                <w:color w:val="000000"/>
                <w:sz w:val="18"/>
                <w:szCs w:val="18"/>
              </w:rPr>
              <w:t>▲</w:t>
            </w:r>
          </w:p>
        </w:tc>
      </w:tr>
      <w:tr w14:paraId="6FFF7CC7">
        <w:tblPrEx>
          <w:tblCellMar>
            <w:top w:w="15" w:type="dxa"/>
            <w:left w:w="15" w:type="dxa"/>
            <w:bottom w:w="15" w:type="dxa"/>
            <w:right w:w="15" w:type="dxa"/>
          </w:tblCellMar>
        </w:tblPrEx>
        <w:trPr>
          <w:trHeight w:val="570"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28032A2">
            <w:pPr>
              <w:pStyle w:val="38"/>
              <w:spacing w:before="0" w:beforeAutospacing="0" w:after="0" w:afterAutospacing="0"/>
              <w:jc w:val="center"/>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15</w:t>
            </w:r>
          </w:p>
        </w:tc>
        <w:tc>
          <w:tcPr>
            <w:tcW w:w="80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18CCAEA8">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网络质量提示：用户可以自行查看到网络包的传输及时延情况</w:t>
            </w:r>
          </w:p>
        </w:tc>
        <w:tc>
          <w:tcPr>
            <w:tcW w:w="9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6830AD0E">
            <w:pPr>
              <w:pStyle w:val="38"/>
              <w:spacing w:before="0" w:beforeAutospacing="0" w:after="0" w:afterAutospacing="0"/>
              <w:jc w:val="both"/>
              <w:rPr>
                <w:rFonts w:hint="eastAsia" w:ascii="等线" w:hAnsi="等线" w:eastAsia="等线" w:cs="Times New Roman"/>
                <w:color w:val="000000"/>
                <w:kern w:val="0"/>
                <w:sz w:val="18"/>
                <w:szCs w:val="18"/>
                <w:lang w:val="en-US" w:eastAsia="zh-CN" w:bidi="ar-SA"/>
              </w:rPr>
            </w:pPr>
            <w:r>
              <w:rPr>
                <w:rFonts w:hint="eastAsia"/>
                <w:color w:val="000000"/>
                <w:sz w:val="18"/>
                <w:szCs w:val="18"/>
              </w:rPr>
              <w:t>▲</w:t>
            </w:r>
          </w:p>
        </w:tc>
      </w:tr>
      <w:tr w14:paraId="3C63D227">
        <w:tblPrEx>
          <w:tblCellMar>
            <w:top w:w="15" w:type="dxa"/>
            <w:left w:w="15" w:type="dxa"/>
            <w:bottom w:w="15" w:type="dxa"/>
            <w:right w:w="15" w:type="dxa"/>
          </w:tblCellMar>
        </w:tblPrEx>
        <w:trPr>
          <w:trHeight w:val="1513"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9DDFDAD">
            <w:pPr>
              <w:pStyle w:val="38"/>
              <w:spacing w:before="0" w:beforeAutospacing="0" w:after="0" w:afterAutospacing="0"/>
              <w:jc w:val="center"/>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16</w:t>
            </w:r>
          </w:p>
        </w:tc>
        <w:tc>
          <w:tcPr>
            <w:tcW w:w="80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73F7F91D">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日志：平台日志保存天数不低于90天，提供用户的访问历史数据，包括用户账号、登录时间、访问时长、故障时间、故障原因、终端IP地址、终端机器名、客户端版本、虚拟桌面主机名等；记录管理员对虚拟桌面环境的配置过程，实现对管理过程的审计。</w:t>
            </w:r>
          </w:p>
        </w:tc>
        <w:tc>
          <w:tcPr>
            <w:tcW w:w="9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221E4B73">
            <w:pPr>
              <w:pStyle w:val="38"/>
              <w:spacing w:before="0" w:beforeAutospacing="0" w:after="0" w:afterAutospacing="0"/>
              <w:jc w:val="both"/>
              <w:rPr>
                <w:rFonts w:hint="eastAsia"/>
                <w:color w:val="000000"/>
                <w:sz w:val="18"/>
                <w:szCs w:val="18"/>
              </w:rPr>
            </w:pPr>
            <w:r>
              <w:rPr>
                <w:rFonts w:hint="eastAsia"/>
                <w:color w:val="000000"/>
                <w:sz w:val="18"/>
                <w:szCs w:val="18"/>
              </w:rPr>
              <w:t>★</w:t>
            </w:r>
          </w:p>
        </w:tc>
      </w:tr>
      <w:tr w14:paraId="132A6DE3">
        <w:tblPrEx>
          <w:tblCellMar>
            <w:top w:w="15" w:type="dxa"/>
            <w:left w:w="15" w:type="dxa"/>
            <w:bottom w:w="15" w:type="dxa"/>
            <w:right w:w="15" w:type="dxa"/>
          </w:tblCellMar>
        </w:tblPrEx>
        <w:trPr>
          <w:trHeight w:val="1140"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078C2FD">
            <w:pPr>
              <w:pStyle w:val="38"/>
              <w:spacing w:before="0" w:beforeAutospacing="0" w:after="0" w:afterAutospacing="0"/>
              <w:jc w:val="center"/>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16</w:t>
            </w:r>
          </w:p>
        </w:tc>
        <w:tc>
          <w:tcPr>
            <w:tcW w:w="80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4CDC631B">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分辨率：支持4K以及能够根据终端本地显示器的尺寸进行分辨率的调节，并能通过快捷键便捷的实现全屏或窗口之间的切换，不应在切换过程中出现卡死，花屏等现象。至少支持2个屏显示。</w:t>
            </w:r>
          </w:p>
        </w:tc>
        <w:tc>
          <w:tcPr>
            <w:tcW w:w="9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73DC1F4E">
            <w:pPr>
              <w:pStyle w:val="38"/>
              <w:spacing w:before="0" w:beforeAutospacing="0" w:after="0" w:afterAutospacing="0"/>
              <w:jc w:val="both"/>
              <w:rPr>
                <w:rFonts w:hint="eastAsia"/>
                <w:color w:val="000000"/>
                <w:sz w:val="18"/>
                <w:szCs w:val="18"/>
              </w:rPr>
            </w:pPr>
            <w:r>
              <w:rPr>
                <w:rFonts w:hint="eastAsia"/>
                <w:color w:val="000000"/>
                <w:sz w:val="18"/>
                <w:szCs w:val="18"/>
              </w:rPr>
              <w:t>▲</w:t>
            </w:r>
          </w:p>
        </w:tc>
      </w:tr>
      <w:tr w14:paraId="52E7DB55">
        <w:tblPrEx>
          <w:tblCellMar>
            <w:top w:w="15" w:type="dxa"/>
            <w:left w:w="15" w:type="dxa"/>
            <w:bottom w:w="15" w:type="dxa"/>
            <w:right w:w="15" w:type="dxa"/>
          </w:tblCellMar>
        </w:tblPrEx>
        <w:trPr>
          <w:trHeight w:val="855"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E26E05F">
            <w:pPr>
              <w:pStyle w:val="38"/>
              <w:spacing w:before="0" w:beforeAutospacing="0" w:after="0" w:afterAutospacing="0"/>
              <w:jc w:val="center"/>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17</w:t>
            </w:r>
          </w:p>
        </w:tc>
        <w:tc>
          <w:tcPr>
            <w:tcW w:w="80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219E9199">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能快速更新或重构桌面版本（不停机），以支持新软件、补丁的发布；有回滚功能，以在更新或重构失败后返回原始状态；</w:t>
            </w:r>
          </w:p>
        </w:tc>
        <w:tc>
          <w:tcPr>
            <w:tcW w:w="9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0998376E">
            <w:pPr>
              <w:pStyle w:val="38"/>
              <w:spacing w:before="0" w:beforeAutospacing="0" w:after="0" w:afterAutospacing="0"/>
              <w:jc w:val="both"/>
              <w:rPr>
                <w:rFonts w:hint="eastAsia"/>
                <w:color w:val="000000"/>
                <w:sz w:val="18"/>
                <w:szCs w:val="18"/>
              </w:rPr>
            </w:pPr>
            <w:r>
              <w:rPr>
                <w:rFonts w:hint="eastAsia"/>
                <w:color w:val="000000"/>
                <w:sz w:val="18"/>
                <w:szCs w:val="18"/>
              </w:rPr>
              <w:t>★</w:t>
            </w:r>
          </w:p>
        </w:tc>
      </w:tr>
      <w:tr w14:paraId="3C20AD25">
        <w:tblPrEx>
          <w:tblCellMar>
            <w:top w:w="15" w:type="dxa"/>
            <w:left w:w="15" w:type="dxa"/>
            <w:bottom w:w="15" w:type="dxa"/>
            <w:right w:w="15" w:type="dxa"/>
          </w:tblCellMar>
        </w:tblPrEx>
        <w:trPr>
          <w:trHeight w:val="855"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6D09E99">
            <w:pPr>
              <w:pStyle w:val="38"/>
              <w:spacing w:before="0" w:beforeAutospacing="0" w:after="0" w:afterAutospacing="0"/>
              <w:jc w:val="center"/>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18</w:t>
            </w:r>
          </w:p>
        </w:tc>
        <w:tc>
          <w:tcPr>
            <w:tcW w:w="80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0BFBFC0C">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远程托管：支持通过给外部主机安装代理的形式，达到类似服务器虚拟化的效果。可以通过桌面访问工作站。并且相关的控制策略参照桌面云整体策略控制。</w:t>
            </w:r>
          </w:p>
        </w:tc>
        <w:tc>
          <w:tcPr>
            <w:tcW w:w="9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46D8FF79">
            <w:pPr>
              <w:pStyle w:val="38"/>
              <w:spacing w:before="0" w:beforeAutospacing="0" w:after="0" w:afterAutospacing="0"/>
              <w:jc w:val="both"/>
              <w:rPr>
                <w:rFonts w:hint="eastAsia"/>
                <w:color w:val="000000"/>
                <w:sz w:val="18"/>
                <w:szCs w:val="18"/>
              </w:rPr>
            </w:pPr>
            <w:r>
              <w:rPr>
                <w:rFonts w:hint="eastAsia"/>
                <w:color w:val="000000"/>
                <w:sz w:val="18"/>
                <w:szCs w:val="18"/>
              </w:rPr>
              <w:t>★</w:t>
            </w:r>
          </w:p>
        </w:tc>
      </w:tr>
      <w:tr w14:paraId="493B28FF">
        <w:tblPrEx>
          <w:tblCellMar>
            <w:top w:w="15" w:type="dxa"/>
            <w:left w:w="15" w:type="dxa"/>
            <w:bottom w:w="15" w:type="dxa"/>
            <w:right w:w="15" w:type="dxa"/>
          </w:tblCellMar>
        </w:tblPrEx>
        <w:trPr>
          <w:trHeight w:val="285"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9E54CAC">
            <w:pPr>
              <w:pStyle w:val="38"/>
              <w:spacing w:before="0" w:beforeAutospacing="0" w:after="0" w:afterAutospacing="0"/>
              <w:jc w:val="center"/>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19</w:t>
            </w:r>
          </w:p>
        </w:tc>
        <w:tc>
          <w:tcPr>
            <w:tcW w:w="80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6F5F3BA0">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外设兼容性：支持USB、RJ45,COM口、串口等端口兼容性。</w:t>
            </w:r>
          </w:p>
        </w:tc>
        <w:tc>
          <w:tcPr>
            <w:tcW w:w="9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018A87D4">
            <w:pPr>
              <w:pStyle w:val="38"/>
              <w:spacing w:before="0" w:beforeAutospacing="0" w:after="0" w:afterAutospacing="0"/>
              <w:jc w:val="both"/>
              <w:rPr>
                <w:rFonts w:hint="eastAsia"/>
                <w:color w:val="000000"/>
                <w:sz w:val="18"/>
                <w:szCs w:val="18"/>
              </w:rPr>
            </w:pPr>
            <w:r>
              <w:rPr>
                <w:rFonts w:hint="eastAsia"/>
                <w:color w:val="000000"/>
                <w:sz w:val="18"/>
                <w:szCs w:val="18"/>
              </w:rPr>
              <w:t>★</w:t>
            </w:r>
          </w:p>
        </w:tc>
      </w:tr>
      <w:tr w14:paraId="32722620">
        <w:tblPrEx>
          <w:tblCellMar>
            <w:top w:w="15" w:type="dxa"/>
            <w:left w:w="15" w:type="dxa"/>
            <w:bottom w:w="15" w:type="dxa"/>
            <w:right w:w="15" w:type="dxa"/>
          </w:tblCellMar>
        </w:tblPrEx>
        <w:trPr>
          <w:trHeight w:val="285"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ED98BFD">
            <w:pPr>
              <w:pStyle w:val="38"/>
              <w:spacing w:before="0" w:beforeAutospacing="0" w:after="0" w:afterAutospacing="0"/>
              <w:jc w:val="center"/>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20</w:t>
            </w:r>
          </w:p>
        </w:tc>
        <w:tc>
          <w:tcPr>
            <w:tcW w:w="80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5764B1C8">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本地输入法透传：可以将本地输入法透传到桌面上。</w:t>
            </w:r>
          </w:p>
        </w:tc>
        <w:tc>
          <w:tcPr>
            <w:tcW w:w="9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2FB414D5">
            <w:pPr>
              <w:pStyle w:val="38"/>
              <w:spacing w:before="0" w:beforeAutospacing="0" w:after="0" w:afterAutospacing="0"/>
              <w:jc w:val="both"/>
              <w:rPr>
                <w:rFonts w:hint="eastAsia"/>
                <w:color w:val="000000"/>
                <w:sz w:val="18"/>
                <w:szCs w:val="18"/>
              </w:rPr>
            </w:pPr>
            <w:r>
              <w:rPr>
                <w:rFonts w:hint="eastAsia"/>
                <w:color w:val="000000"/>
                <w:sz w:val="18"/>
                <w:szCs w:val="18"/>
              </w:rPr>
              <w:t>▲</w:t>
            </w:r>
          </w:p>
        </w:tc>
      </w:tr>
      <w:tr w14:paraId="2D772797">
        <w:tblPrEx>
          <w:tblCellMar>
            <w:top w:w="15" w:type="dxa"/>
            <w:left w:w="15" w:type="dxa"/>
            <w:bottom w:w="15" w:type="dxa"/>
            <w:right w:w="15" w:type="dxa"/>
          </w:tblCellMar>
        </w:tblPrEx>
        <w:trPr>
          <w:trHeight w:val="810"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74BFE7D">
            <w:pPr>
              <w:pStyle w:val="38"/>
              <w:spacing w:before="0" w:beforeAutospacing="0" w:after="0" w:afterAutospacing="0"/>
              <w:jc w:val="center"/>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21</w:t>
            </w:r>
          </w:p>
        </w:tc>
        <w:tc>
          <w:tcPr>
            <w:tcW w:w="80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768E74E5">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应用发布：通过应用发布技术，用户无需在瘦客户端安装应用程序，即可使用服务器会话的应用程序。</w:t>
            </w:r>
          </w:p>
        </w:tc>
        <w:tc>
          <w:tcPr>
            <w:tcW w:w="9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0BAFDDC9">
            <w:pPr>
              <w:pStyle w:val="38"/>
              <w:spacing w:before="0" w:beforeAutospacing="0" w:after="0" w:afterAutospacing="0"/>
              <w:jc w:val="both"/>
              <w:rPr>
                <w:rFonts w:hint="eastAsia"/>
                <w:color w:val="000000"/>
                <w:sz w:val="18"/>
                <w:szCs w:val="18"/>
              </w:rPr>
            </w:pPr>
            <w:r>
              <w:rPr>
                <w:rFonts w:hint="eastAsia"/>
                <w:color w:val="000000"/>
                <w:sz w:val="18"/>
                <w:szCs w:val="18"/>
              </w:rPr>
              <w:t>▲</w:t>
            </w:r>
          </w:p>
        </w:tc>
      </w:tr>
      <w:tr w14:paraId="65546A4D">
        <w:tblPrEx>
          <w:tblCellMar>
            <w:top w:w="15" w:type="dxa"/>
            <w:left w:w="15" w:type="dxa"/>
            <w:bottom w:w="15" w:type="dxa"/>
            <w:right w:w="15" w:type="dxa"/>
          </w:tblCellMar>
        </w:tblPrEx>
        <w:trPr>
          <w:trHeight w:val="570"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ADB18AC">
            <w:pPr>
              <w:pStyle w:val="38"/>
              <w:spacing w:before="0" w:beforeAutospacing="0" w:after="0" w:afterAutospacing="0"/>
              <w:jc w:val="center"/>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22</w:t>
            </w:r>
          </w:p>
        </w:tc>
        <w:tc>
          <w:tcPr>
            <w:tcW w:w="80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5D24ACEE">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应用分层：通过应用分层技术，用户无需在桌面安装相应的应用程序，即可获得和本地安装无差别的体验。</w:t>
            </w:r>
          </w:p>
        </w:tc>
        <w:tc>
          <w:tcPr>
            <w:tcW w:w="9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1E28F687">
            <w:pPr>
              <w:pStyle w:val="38"/>
              <w:spacing w:before="0" w:beforeAutospacing="0" w:after="0" w:afterAutospacing="0"/>
              <w:jc w:val="both"/>
              <w:rPr>
                <w:rFonts w:hint="eastAsia"/>
                <w:color w:val="000000"/>
                <w:sz w:val="18"/>
                <w:szCs w:val="18"/>
              </w:rPr>
            </w:pPr>
            <w:r>
              <w:rPr>
                <w:rFonts w:hint="eastAsia"/>
                <w:color w:val="000000"/>
                <w:sz w:val="18"/>
                <w:szCs w:val="18"/>
              </w:rPr>
              <w:t>▲</w:t>
            </w:r>
          </w:p>
        </w:tc>
      </w:tr>
      <w:tr w14:paraId="5F5D4B6C">
        <w:tblPrEx>
          <w:tblCellMar>
            <w:top w:w="15" w:type="dxa"/>
            <w:left w:w="15" w:type="dxa"/>
            <w:bottom w:w="15" w:type="dxa"/>
            <w:right w:w="15" w:type="dxa"/>
          </w:tblCellMar>
        </w:tblPrEx>
        <w:trPr>
          <w:trHeight w:val="570"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667BCFB">
            <w:pPr>
              <w:pStyle w:val="38"/>
              <w:spacing w:before="0" w:beforeAutospacing="0" w:after="0" w:afterAutospacing="0"/>
              <w:jc w:val="center"/>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23</w:t>
            </w:r>
          </w:p>
        </w:tc>
        <w:tc>
          <w:tcPr>
            <w:tcW w:w="80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782E3353">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外设重定向状态分析：提供管理界面，管理员可查看桌面重定向的状态。</w:t>
            </w:r>
          </w:p>
        </w:tc>
        <w:tc>
          <w:tcPr>
            <w:tcW w:w="9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51AFBF5F">
            <w:pPr>
              <w:pStyle w:val="38"/>
              <w:spacing w:before="0" w:beforeAutospacing="0" w:after="0" w:afterAutospacing="0"/>
              <w:jc w:val="both"/>
              <w:rPr>
                <w:rFonts w:hint="eastAsia"/>
                <w:color w:val="000000"/>
                <w:sz w:val="18"/>
                <w:szCs w:val="18"/>
              </w:rPr>
            </w:pPr>
            <w:r>
              <w:rPr>
                <w:rFonts w:hint="eastAsia"/>
                <w:color w:val="000000"/>
                <w:sz w:val="18"/>
                <w:szCs w:val="18"/>
              </w:rPr>
              <w:t>▲</w:t>
            </w:r>
          </w:p>
        </w:tc>
      </w:tr>
      <w:tr w14:paraId="3EA60D95">
        <w:tblPrEx>
          <w:tblCellMar>
            <w:top w:w="15" w:type="dxa"/>
            <w:left w:w="15" w:type="dxa"/>
            <w:bottom w:w="15" w:type="dxa"/>
            <w:right w:w="15" w:type="dxa"/>
          </w:tblCellMar>
        </w:tblPrEx>
        <w:trPr>
          <w:trHeight w:val="570"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4C1B0B6">
            <w:pPr>
              <w:pStyle w:val="38"/>
              <w:spacing w:before="0" w:beforeAutospacing="0" w:after="0" w:afterAutospacing="0"/>
              <w:jc w:val="center"/>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24</w:t>
            </w:r>
          </w:p>
        </w:tc>
        <w:tc>
          <w:tcPr>
            <w:tcW w:w="80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78918004">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软件进程资源实时查看：提供管理界面，管理员可查看桌面实时的进程以及进程的资源使用情况。</w:t>
            </w:r>
          </w:p>
        </w:tc>
        <w:tc>
          <w:tcPr>
            <w:tcW w:w="9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324E7DC5">
            <w:pPr>
              <w:pStyle w:val="38"/>
              <w:spacing w:before="0" w:beforeAutospacing="0" w:after="0" w:afterAutospacing="0"/>
              <w:jc w:val="both"/>
              <w:rPr>
                <w:rFonts w:hint="eastAsia"/>
                <w:color w:val="000000"/>
                <w:sz w:val="18"/>
                <w:szCs w:val="18"/>
              </w:rPr>
            </w:pPr>
            <w:r>
              <w:rPr>
                <w:rFonts w:hint="eastAsia"/>
                <w:color w:val="000000"/>
                <w:sz w:val="18"/>
                <w:szCs w:val="18"/>
              </w:rPr>
              <w:t>▲</w:t>
            </w:r>
          </w:p>
        </w:tc>
      </w:tr>
      <w:tr w14:paraId="5E92C281">
        <w:tblPrEx>
          <w:tblCellMar>
            <w:top w:w="15" w:type="dxa"/>
            <w:left w:w="15" w:type="dxa"/>
            <w:bottom w:w="15" w:type="dxa"/>
            <w:right w:w="15" w:type="dxa"/>
          </w:tblCellMar>
        </w:tblPrEx>
        <w:trPr>
          <w:trHeight w:val="607"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DB8C00B">
            <w:pPr>
              <w:pStyle w:val="38"/>
              <w:spacing w:before="0" w:beforeAutospacing="0" w:after="0" w:afterAutospacing="0"/>
              <w:jc w:val="center"/>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25</w:t>
            </w:r>
          </w:p>
        </w:tc>
        <w:tc>
          <w:tcPr>
            <w:tcW w:w="80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7F3E6723">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支持防截屏功能</w:t>
            </w:r>
          </w:p>
        </w:tc>
        <w:tc>
          <w:tcPr>
            <w:tcW w:w="9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7611E6CB">
            <w:pPr>
              <w:pStyle w:val="38"/>
              <w:spacing w:before="0" w:beforeAutospacing="0" w:after="0" w:afterAutospacing="0"/>
              <w:jc w:val="both"/>
              <w:rPr>
                <w:rFonts w:hint="eastAsia"/>
                <w:color w:val="000000"/>
                <w:sz w:val="18"/>
                <w:szCs w:val="18"/>
              </w:rPr>
            </w:pPr>
            <w:r>
              <w:rPr>
                <w:rFonts w:hint="eastAsia"/>
                <w:color w:val="000000"/>
                <w:sz w:val="18"/>
                <w:szCs w:val="18"/>
              </w:rPr>
              <w:t>▲</w:t>
            </w:r>
          </w:p>
        </w:tc>
      </w:tr>
      <w:tr w14:paraId="1F6364D2">
        <w:tblPrEx>
          <w:tblCellMar>
            <w:top w:w="15" w:type="dxa"/>
            <w:left w:w="15" w:type="dxa"/>
            <w:bottom w:w="15" w:type="dxa"/>
            <w:right w:w="15" w:type="dxa"/>
          </w:tblCellMar>
        </w:tblPrEx>
        <w:trPr>
          <w:trHeight w:val="570"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192C898">
            <w:pPr>
              <w:pStyle w:val="38"/>
              <w:spacing w:before="0" w:beforeAutospacing="0" w:after="0" w:afterAutospacing="0"/>
              <w:jc w:val="center"/>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26</w:t>
            </w:r>
          </w:p>
        </w:tc>
        <w:tc>
          <w:tcPr>
            <w:tcW w:w="80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057634DF">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远程唤醒：可以通过远程，自动对托管工作站进行开关机操作。</w:t>
            </w:r>
          </w:p>
        </w:tc>
        <w:tc>
          <w:tcPr>
            <w:tcW w:w="9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4DC4F100">
            <w:pPr>
              <w:pStyle w:val="38"/>
              <w:spacing w:before="0" w:beforeAutospacing="0" w:after="0" w:afterAutospacing="0"/>
              <w:jc w:val="both"/>
              <w:rPr>
                <w:rFonts w:hint="eastAsia"/>
                <w:color w:val="000000"/>
                <w:sz w:val="18"/>
                <w:szCs w:val="18"/>
              </w:rPr>
            </w:pPr>
            <w:r>
              <w:rPr>
                <w:rFonts w:hint="eastAsia"/>
                <w:color w:val="000000"/>
                <w:sz w:val="18"/>
                <w:szCs w:val="18"/>
              </w:rPr>
              <w:t>▲</w:t>
            </w:r>
          </w:p>
        </w:tc>
      </w:tr>
      <w:tr w14:paraId="111FD323">
        <w:tblPrEx>
          <w:tblCellMar>
            <w:top w:w="15" w:type="dxa"/>
            <w:left w:w="15" w:type="dxa"/>
            <w:bottom w:w="15" w:type="dxa"/>
            <w:right w:w="15" w:type="dxa"/>
          </w:tblCellMar>
        </w:tblPrEx>
        <w:trPr>
          <w:trHeight w:val="570"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E934881">
            <w:pPr>
              <w:pStyle w:val="38"/>
              <w:spacing w:before="0" w:beforeAutospacing="0" w:after="0" w:afterAutospacing="0"/>
              <w:jc w:val="center"/>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27</w:t>
            </w:r>
          </w:p>
        </w:tc>
        <w:tc>
          <w:tcPr>
            <w:tcW w:w="80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460CE8B9">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提供相应的API接口,OA系统能通过对接API接口实现虚机的自动创建/回收/扩容.</w:t>
            </w:r>
          </w:p>
        </w:tc>
        <w:tc>
          <w:tcPr>
            <w:tcW w:w="9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114A24AA">
            <w:pPr>
              <w:pStyle w:val="38"/>
              <w:spacing w:before="0" w:beforeAutospacing="0" w:after="0" w:afterAutospacing="0"/>
              <w:jc w:val="both"/>
              <w:rPr>
                <w:rFonts w:hint="eastAsia"/>
                <w:color w:val="000000"/>
                <w:sz w:val="18"/>
                <w:szCs w:val="18"/>
              </w:rPr>
            </w:pPr>
            <w:r>
              <w:rPr>
                <w:rFonts w:hint="eastAsia"/>
                <w:color w:val="000000"/>
                <w:sz w:val="18"/>
                <w:szCs w:val="18"/>
              </w:rPr>
              <w:t>▲</w:t>
            </w:r>
          </w:p>
        </w:tc>
      </w:tr>
      <w:tr w14:paraId="36D880B2">
        <w:tblPrEx>
          <w:tblCellMar>
            <w:top w:w="15" w:type="dxa"/>
            <w:left w:w="15" w:type="dxa"/>
            <w:bottom w:w="15" w:type="dxa"/>
            <w:right w:w="15" w:type="dxa"/>
          </w:tblCellMar>
        </w:tblPrEx>
        <w:trPr>
          <w:trHeight w:val="525"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CD2AA01">
            <w:pPr>
              <w:pStyle w:val="38"/>
              <w:spacing w:before="0" w:beforeAutospacing="0" w:after="0" w:afterAutospacing="0"/>
              <w:jc w:val="center"/>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28</w:t>
            </w:r>
          </w:p>
        </w:tc>
        <w:tc>
          <w:tcPr>
            <w:tcW w:w="80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39BF9F80">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提供windows管控功能 包括但不限于:控制桌面的软件安装、卸载，以及补丁推送等</w:t>
            </w:r>
          </w:p>
        </w:tc>
        <w:tc>
          <w:tcPr>
            <w:tcW w:w="9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400A4A63">
            <w:pPr>
              <w:pStyle w:val="38"/>
              <w:spacing w:before="0" w:beforeAutospacing="0" w:after="0" w:afterAutospacing="0"/>
              <w:jc w:val="both"/>
              <w:rPr>
                <w:rFonts w:hint="eastAsia"/>
                <w:color w:val="000000"/>
                <w:sz w:val="18"/>
                <w:szCs w:val="18"/>
              </w:rPr>
            </w:pPr>
            <w:r>
              <w:rPr>
                <w:rFonts w:hint="eastAsia"/>
                <w:color w:val="000000"/>
                <w:sz w:val="18"/>
                <w:szCs w:val="18"/>
              </w:rPr>
              <w:t>▲</w:t>
            </w:r>
          </w:p>
        </w:tc>
      </w:tr>
      <w:tr w14:paraId="5997DE4A">
        <w:tblPrEx>
          <w:tblCellMar>
            <w:top w:w="15" w:type="dxa"/>
            <w:left w:w="15" w:type="dxa"/>
            <w:bottom w:w="15" w:type="dxa"/>
            <w:right w:w="15" w:type="dxa"/>
          </w:tblCellMar>
        </w:tblPrEx>
        <w:trPr>
          <w:trHeight w:val="285"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4652150">
            <w:pPr>
              <w:pStyle w:val="38"/>
              <w:spacing w:before="0" w:beforeAutospacing="0" w:after="0" w:afterAutospacing="0"/>
              <w:jc w:val="center"/>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29</w:t>
            </w:r>
          </w:p>
        </w:tc>
        <w:tc>
          <w:tcPr>
            <w:tcW w:w="80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1B446E0A">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支持浏览器直接访问</w:t>
            </w:r>
          </w:p>
        </w:tc>
        <w:tc>
          <w:tcPr>
            <w:tcW w:w="9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305036AD">
            <w:pPr>
              <w:pStyle w:val="38"/>
              <w:spacing w:before="0" w:beforeAutospacing="0" w:after="0" w:afterAutospacing="0"/>
              <w:jc w:val="both"/>
              <w:rPr>
                <w:rFonts w:hint="eastAsia"/>
                <w:color w:val="000000"/>
                <w:sz w:val="18"/>
                <w:szCs w:val="18"/>
              </w:rPr>
            </w:pPr>
            <w:r>
              <w:rPr>
                <w:rFonts w:hint="eastAsia"/>
                <w:color w:val="000000"/>
                <w:sz w:val="18"/>
                <w:szCs w:val="18"/>
              </w:rPr>
              <w:t>▲</w:t>
            </w:r>
          </w:p>
        </w:tc>
      </w:tr>
      <w:tr w14:paraId="39482295">
        <w:tblPrEx>
          <w:tblCellMar>
            <w:top w:w="15" w:type="dxa"/>
            <w:left w:w="15" w:type="dxa"/>
            <w:bottom w:w="15" w:type="dxa"/>
            <w:right w:w="15" w:type="dxa"/>
          </w:tblCellMar>
        </w:tblPrEx>
        <w:trPr>
          <w:trHeight w:val="617"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80B5A8F">
            <w:pPr>
              <w:pStyle w:val="38"/>
              <w:spacing w:before="0" w:beforeAutospacing="0" w:after="0" w:afterAutospacing="0"/>
              <w:jc w:val="center"/>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30</w:t>
            </w:r>
          </w:p>
        </w:tc>
        <w:tc>
          <w:tcPr>
            <w:tcW w:w="80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1EF5E029">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支持安全网关访问模式，客户端无法直接和管理桌面、使用桌面进行直接通信。</w:t>
            </w:r>
          </w:p>
        </w:tc>
        <w:tc>
          <w:tcPr>
            <w:tcW w:w="9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5428AA32">
            <w:pPr>
              <w:pStyle w:val="38"/>
              <w:spacing w:before="0" w:beforeAutospacing="0" w:after="0" w:afterAutospacing="0"/>
              <w:jc w:val="both"/>
              <w:rPr>
                <w:rFonts w:hint="eastAsia"/>
                <w:color w:val="000000"/>
                <w:sz w:val="18"/>
                <w:szCs w:val="18"/>
              </w:rPr>
            </w:pPr>
            <w:r>
              <w:rPr>
                <w:rFonts w:hint="eastAsia"/>
                <w:color w:val="000000"/>
                <w:sz w:val="18"/>
                <w:szCs w:val="18"/>
              </w:rPr>
              <w:t>★</w:t>
            </w:r>
          </w:p>
        </w:tc>
      </w:tr>
      <w:tr w14:paraId="03FA84D9">
        <w:tblPrEx>
          <w:tblCellMar>
            <w:top w:w="15" w:type="dxa"/>
            <w:left w:w="15" w:type="dxa"/>
            <w:bottom w:w="15" w:type="dxa"/>
            <w:right w:w="15" w:type="dxa"/>
          </w:tblCellMar>
        </w:tblPrEx>
        <w:trPr>
          <w:trHeight w:val="285"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1F6AA20">
            <w:pPr>
              <w:pStyle w:val="38"/>
              <w:spacing w:before="0" w:beforeAutospacing="0" w:after="0" w:afterAutospacing="0"/>
              <w:jc w:val="center"/>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31</w:t>
            </w:r>
          </w:p>
        </w:tc>
        <w:tc>
          <w:tcPr>
            <w:tcW w:w="80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7D01F413">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支持互联网用户/分支地点访问（客户端到网关的延迟不大于100ms时，系统使用需要流畅）</w:t>
            </w:r>
          </w:p>
        </w:tc>
        <w:tc>
          <w:tcPr>
            <w:tcW w:w="9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4455AA94">
            <w:pPr>
              <w:pStyle w:val="38"/>
              <w:spacing w:before="0" w:beforeAutospacing="0" w:after="0" w:afterAutospacing="0"/>
              <w:jc w:val="both"/>
              <w:rPr>
                <w:rFonts w:hint="eastAsia"/>
                <w:color w:val="000000"/>
                <w:sz w:val="18"/>
                <w:szCs w:val="18"/>
              </w:rPr>
            </w:pPr>
            <w:r>
              <w:rPr>
                <w:rFonts w:hint="eastAsia"/>
                <w:color w:val="000000"/>
                <w:sz w:val="18"/>
                <w:szCs w:val="18"/>
              </w:rPr>
              <w:t>★</w:t>
            </w:r>
          </w:p>
        </w:tc>
      </w:tr>
      <w:tr w14:paraId="228E4DD5">
        <w:tblPrEx>
          <w:tblCellMar>
            <w:top w:w="15" w:type="dxa"/>
            <w:left w:w="15" w:type="dxa"/>
            <w:bottom w:w="15" w:type="dxa"/>
            <w:right w:w="15" w:type="dxa"/>
          </w:tblCellMar>
        </w:tblPrEx>
        <w:trPr>
          <w:trHeight w:val="285"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2103567">
            <w:pPr>
              <w:pStyle w:val="38"/>
              <w:spacing w:before="0" w:beforeAutospacing="0" w:after="0" w:afterAutospacing="0"/>
              <w:jc w:val="center"/>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32</w:t>
            </w:r>
          </w:p>
        </w:tc>
        <w:tc>
          <w:tcPr>
            <w:tcW w:w="80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6B12E400">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利旧PC场景：开机直接进入VDI桌面环境</w:t>
            </w:r>
          </w:p>
        </w:tc>
        <w:tc>
          <w:tcPr>
            <w:tcW w:w="9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16E5FEB3">
            <w:pPr>
              <w:pStyle w:val="38"/>
              <w:spacing w:before="0" w:beforeAutospacing="0" w:after="0" w:afterAutospacing="0"/>
              <w:jc w:val="both"/>
              <w:rPr>
                <w:rFonts w:hint="eastAsia"/>
                <w:color w:val="000000"/>
                <w:sz w:val="18"/>
                <w:szCs w:val="18"/>
              </w:rPr>
            </w:pPr>
            <w:r>
              <w:rPr>
                <w:rFonts w:hint="eastAsia"/>
                <w:color w:val="000000"/>
                <w:sz w:val="18"/>
                <w:szCs w:val="18"/>
              </w:rPr>
              <w:t>▲</w:t>
            </w:r>
          </w:p>
        </w:tc>
      </w:tr>
      <w:tr w14:paraId="6D4106E9">
        <w:tblPrEx>
          <w:tblCellMar>
            <w:top w:w="15" w:type="dxa"/>
            <w:left w:w="15" w:type="dxa"/>
            <w:bottom w:w="15" w:type="dxa"/>
            <w:right w:w="15" w:type="dxa"/>
          </w:tblCellMar>
        </w:tblPrEx>
        <w:trPr>
          <w:trHeight w:val="285"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5AD92B0">
            <w:pPr>
              <w:pStyle w:val="38"/>
              <w:spacing w:before="0" w:beforeAutospacing="0" w:after="0" w:afterAutospacing="0"/>
              <w:jc w:val="center"/>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33</w:t>
            </w:r>
          </w:p>
        </w:tc>
        <w:tc>
          <w:tcPr>
            <w:tcW w:w="80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5E05DAF7">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可根据接入环境不同匹配不同安全级别的策略，场景可基于IP范围、终端类型等，实现用户从不同接入地点、接入终端，匹配不同安全等级的认证策略及桌面策略。如用户从内网、外网访问桌面时获取不同策略，内网登录时可以使用U盘，外网登录时禁用所有外设；如用户在外网登陆时需要叠加辅助认证。</w:t>
            </w:r>
          </w:p>
        </w:tc>
        <w:tc>
          <w:tcPr>
            <w:tcW w:w="9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47F44ACA">
            <w:pPr>
              <w:pStyle w:val="38"/>
              <w:spacing w:before="0" w:beforeAutospacing="0" w:after="0" w:afterAutospacing="0"/>
              <w:jc w:val="both"/>
              <w:rPr>
                <w:rFonts w:hint="eastAsia"/>
                <w:color w:val="000000"/>
                <w:sz w:val="18"/>
                <w:szCs w:val="18"/>
              </w:rPr>
            </w:pPr>
            <w:r>
              <w:rPr>
                <w:rFonts w:hint="eastAsia"/>
                <w:color w:val="000000"/>
                <w:sz w:val="18"/>
                <w:szCs w:val="18"/>
              </w:rPr>
              <w:t>▲</w:t>
            </w:r>
          </w:p>
        </w:tc>
      </w:tr>
      <w:tr w14:paraId="46EA40D2">
        <w:tblPrEx>
          <w:tblCellMar>
            <w:top w:w="15" w:type="dxa"/>
            <w:left w:w="15" w:type="dxa"/>
            <w:bottom w:w="15" w:type="dxa"/>
            <w:right w:w="15" w:type="dxa"/>
          </w:tblCellMar>
        </w:tblPrEx>
        <w:trPr>
          <w:trHeight w:val="285" w:hRule="atLeast"/>
        </w:trPr>
        <w:tc>
          <w:tcPr>
            <w:tcW w:w="66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47FD6C4">
            <w:pPr>
              <w:pStyle w:val="38"/>
              <w:spacing w:before="0" w:beforeAutospacing="0" w:after="0" w:afterAutospacing="0"/>
              <w:jc w:val="center"/>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35</w:t>
            </w:r>
          </w:p>
        </w:tc>
        <w:tc>
          <w:tcPr>
            <w:tcW w:w="8024"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3A49244D">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云桌面兼容IP Guard 的桌管以及加密功能</w:t>
            </w:r>
          </w:p>
        </w:tc>
        <w:tc>
          <w:tcPr>
            <w:tcW w:w="94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34DD4ADC">
            <w:pPr>
              <w:pStyle w:val="38"/>
              <w:spacing w:before="0" w:beforeAutospacing="0" w:after="0" w:afterAutospacing="0"/>
              <w:jc w:val="both"/>
              <w:rPr>
                <w:rFonts w:hint="eastAsia"/>
                <w:color w:val="000000"/>
                <w:sz w:val="18"/>
                <w:szCs w:val="18"/>
              </w:rPr>
            </w:pPr>
            <w:r>
              <w:rPr>
                <w:rFonts w:hint="eastAsia"/>
                <w:color w:val="000000"/>
                <w:sz w:val="18"/>
                <w:szCs w:val="18"/>
              </w:rPr>
              <w:t>★</w:t>
            </w:r>
          </w:p>
        </w:tc>
      </w:tr>
      <w:tr w14:paraId="68CBD9B3">
        <w:tblPrEx>
          <w:tblCellMar>
            <w:top w:w="15" w:type="dxa"/>
            <w:left w:w="15" w:type="dxa"/>
            <w:bottom w:w="15" w:type="dxa"/>
            <w:right w:w="15" w:type="dxa"/>
          </w:tblCellMar>
        </w:tblPrEx>
        <w:trPr>
          <w:trHeight w:val="285" w:hRule="atLeast"/>
        </w:trPr>
        <w:tc>
          <w:tcPr>
            <w:tcW w:w="66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872FB3D">
            <w:pPr>
              <w:pStyle w:val="38"/>
              <w:spacing w:before="0" w:beforeAutospacing="0" w:after="0" w:afterAutospacing="0"/>
              <w:jc w:val="center"/>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36</w:t>
            </w:r>
          </w:p>
        </w:tc>
        <w:tc>
          <w:tcPr>
            <w:tcW w:w="8024"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3D75347C">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云桌面提供桌面软件清单的汇总报表以及明细报表，至少包括以下信息：</w:t>
            </w:r>
          </w:p>
          <w:p w14:paraId="6CB19B70">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用户+计算机名+组+软件名+安装时间+最近使用时间+当前资源消耗</w:t>
            </w:r>
          </w:p>
        </w:tc>
        <w:tc>
          <w:tcPr>
            <w:tcW w:w="94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01A98257">
            <w:pPr>
              <w:pStyle w:val="38"/>
              <w:spacing w:before="0" w:beforeAutospacing="0" w:after="0" w:afterAutospacing="0"/>
              <w:jc w:val="both"/>
              <w:rPr>
                <w:rFonts w:hint="eastAsia"/>
                <w:color w:val="000000"/>
                <w:sz w:val="18"/>
                <w:szCs w:val="18"/>
              </w:rPr>
            </w:pPr>
            <w:r>
              <w:rPr>
                <w:rFonts w:hint="eastAsia"/>
                <w:color w:val="000000"/>
                <w:sz w:val="18"/>
                <w:szCs w:val="18"/>
              </w:rPr>
              <w:t>▲</w:t>
            </w:r>
          </w:p>
        </w:tc>
      </w:tr>
      <w:tr w14:paraId="57A5E876">
        <w:tblPrEx>
          <w:tblCellMar>
            <w:top w:w="15" w:type="dxa"/>
            <w:left w:w="15" w:type="dxa"/>
            <w:bottom w:w="15" w:type="dxa"/>
            <w:right w:w="15" w:type="dxa"/>
          </w:tblCellMar>
        </w:tblPrEx>
        <w:trPr>
          <w:trHeight w:val="285" w:hRule="atLeast"/>
        </w:trPr>
        <w:tc>
          <w:tcPr>
            <w:tcW w:w="66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8767DB8">
            <w:pPr>
              <w:pStyle w:val="38"/>
              <w:spacing w:before="0" w:beforeAutospacing="0" w:after="0" w:afterAutospacing="0"/>
              <w:jc w:val="center"/>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37</w:t>
            </w:r>
          </w:p>
        </w:tc>
        <w:tc>
          <w:tcPr>
            <w:tcW w:w="8024"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6C725003">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单个用户许可支持双桌面模式</w:t>
            </w:r>
          </w:p>
        </w:tc>
        <w:tc>
          <w:tcPr>
            <w:tcW w:w="94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31386FC1">
            <w:pPr>
              <w:pStyle w:val="38"/>
              <w:spacing w:before="0" w:beforeAutospacing="0" w:after="0" w:afterAutospacing="0"/>
              <w:jc w:val="both"/>
              <w:rPr>
                <w:rFonts w:hint="eastAsia"/>
                <w:color w:val="000000"/>
                <w:sz w:val="18"/>
                <w:szCs w:val="18"/>
              </w:rPr>
            </w:pPr>
            <w:r>
              <w:rPr>
                <w:rFonts w:hint="eastAsia"/>
                <w:color w:val="000000"/>
                <w:sz w:val="18"/>
                <w:szCs w:val="18"/>
              </w:rPr>
              <w:t>★</w:t>
            </w:r>
          </w:p>
        </w:tc>
      </w:tr>
      <w:tr w14:paraId="0AA07E7A">
        <w:tblPrEx>
          <w:tblCellMar>
            <w:top w:w="15" w:type="dxa"/>
            <w:left w:w="15" w:type="dxa"/>
            <w:bottom w:w="15" w:type="dxa"/>
            <w:right w:w="15" w:type="dxa"/>
          </w:tblCellMar>
        </w:tblPrEx>
        <w:trPr>
          <w:trHeight w:val="285" w:hRule="atLeast"/>
        </w:trPr>
        <w:tc>
          <w:tcPr>
            <w:tcW w:w="66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51FB537">
            <w:pPr>
              <w:pStyle w:val="38"/>
              <w:spacing w:before="0" w:beforeAutospacing="0" w:after="0" w:afterAutospacing="0"/>
              <w:jc w:val="center"/>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38</w:t>
            </w:r>
          </w:p>
        </w:tc>
        <w:tc>
          <w:tcPr>
            <w:tcW w:w="8024"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5DD55C5D">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软件提供数据库字典或者API接口，将报表的数据包括但不限于：软件清单、资源利用率等数据以接口的方式供甲方进行数据分析</w:t>
            </w:r>
          </w:p>
        </w:tc>
        <w:tc>
          <w:tcPr>
            <w:tcW w:w="94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31F9B742">
            <w:pPr>
              <w:pStyle w:val="38"/>
              <w:spacing w:before="0" w:beforeAutospacing="0" w:after="0" w:afterAutospacing="0"/>
              <w:jc w:val="both"/>
              <w:rPr>
                <w:rFonts w:hint="eastAsia"/>
                <w:color w:val="000000"/>
                <w:sz w:val="18"/>
                <w:szCs w:val="18"/>
              </w:rPr>
            </w:pPr>
            <w:r>
              <w:rPr>
                <w:rFonts w:hint="eastAsia"/>
                <w:color w:val="000000"/>
                <w:sz w:val="18"/>
                <w:szCs w:val="18"/>
              </w:rPr>
              <w:t>▲</w:t>
            </w:r>
          </w:p>
        </w:tc>
      </w:tr>
      <w:tr w14:paraId="6F1B2F88">
        <w:tblPrEx>
          <w:tblCellMar>
            <w:top w:w="15" w:type="dxa"/>
            <w:left w:w="15" w:type="dxa"/>
            <w:bottom w:w="15" w:type="dxa"/>
            <w:right w:w="15" w:type="dxa"/>
          </w:tblCellMar>
        </w:tblPrEx>
        <w:trPr>
          <w:trHeight w:val="285" w:hRule="atLeast"/>
        </w:trPr>
        <w:tc>
          <w:tcPr>
            <w:tcW w:w="66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1731FF5">
            <w:pPr>
              <w:pStyle w:val="38"/>
              <w:spacing w:before="0" w:beforeAutospacing="0" w:after="0" w:afterAutospacing="0"/>
              <w:jc w:val="center"/>
              <w:rPr>
                <w:rFonts w:hint="default"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39</w:t>
            </w:r>
          </w:p>
        </w:tc>
        <w:tc>
          <w:tcPr>
            <w:tcW w:w="8024"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01627FD3">
            <w:pPr>
              <w:pStyle w:val="38"/>
              <w:spacing w:before="0" w:beforeAutospacing="0" w:after="0" w:afterAutospacing="0"/>
              <w:jc w:val="both"/>
              <w:rPr>
                <w:rFonts w:hint="default"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必须支持主流的3D、2D 设计软件，并能兼容不同的版本，并保证GPU场景下用户使用的流畅性和稳定性。</w:t>
            </w:r>
          </w:p>
        </w:tc>
        <w:tc>
          <w:tcPr>
            <w:tcW w:w="94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13F54859">
            <w:pPr>
              <w:pStyle w:val="38"/>
              <w:spacing w:before="0" w:beforeAutospacing="0" w:after="0" w:afterAutospacing="0"/>
              <w:jc w:val="both"/>
              <w:rPr>
                <w:rFonts w:hint="eastAsia"/>
                <w:color w:val="000000"/>
                <w:sz w:val="18"/>
                <w:szCs w:val="18"/>
              </w:rPr>
            </w:pPr>
            <w:r>
              <w:rPr>
                <w:rFonts w:hint="eastAsia"/>
                <w:color w:val="000000"/>
                <w:sz w:val="18"/>
                <w:szCs w:val="18"/>
              </w:rPr>
              <w:t>★</w:t>
            </w:r>
          </w:p>
        </w:tc>
      </w:tr>
    </w:tbl>
    <w:p w14:paraId="3ECAAE7D">
      <w:pPr>
        <w:pStyle w:val="4"/>
        <w:numPr>
          <w:ilvl w:val="0"/>
          <w:numId w:val="2"/>
        </w:numPr>
        <w:spacing w:beforeAutospacing="0" w:afterAutospacing="0" w:line="360" w:lineRule="auto"/>
        <w:ind w:left="480" w:leftChars="0" w:hanging="480" w:firstLineChars="0"/>
        <w:jc w:val="both"/>
        <w:rPr>
          <w:rFonts w:hint="eastAsia" w:ascii="等线" w:hAnsi="等线" w:eastAsia="等线"/>
          <w:color w:val="000000"/>
          <w:sz w:val="24"/>
          <w:szCs w:val="24"/>
        </w:rPr>
      </w:pPr>
      <w:r>
        <w:rPr>
          <w:rFonts w:hint="eastAsia" w:ascii="等线" w:hAnsi="等线" w:eastAsia="等线"/>
          <w:color w:val="000000"/>
          <w:sz w:val="24"/>
          <w:szCs w:val="24"/>
        </w:rPr>
        <w:t>IaaS平台需求</w:t>
      </w:r>
    </w:p>
    <w:p w14:paraId="736D6A7A">
      <w:pPr>
        <w:pStyle w:val="38"/>
        <w:spacing w:before="0" w:beforeAutospacing="0" w:after="0" w:afterAutospacing="0" w:line="360" w:lineRule="auto"/>
        <w:ind w:firstLine="420" w:firstLineChars="200"/>
        <w:jc w:val="both"/>
        <w:rPr>
          <w:rFonts w:hint="eastAsia" w:ascii="Arial" w:hAnsi="Arial" w:cs="Arial" w:eastAsiaTheme="minorEastAsia"/>
          <w:kern w:val="2"/>
          <w:sz w:val="21"/>
          <w:szCs w:val="24"/>
          <w:lang w:val="en-US" w:eastAsia="zh-CN" w:bidi="ar-SA"/>
        </w:rPr>
      </w:pPr>
      <w:r>
        <w:rPr>
          <w:rFonts w:hint="eastAsia" w:ascii="Arial" w:hAnsi="Arial" w:cs="Arial" w:eastAsiaTheme="minorEastAsia"/>
          <w:kern w:val="2"/>
          <w:sz w:val="21"/>
          <w:szCs w:val="24"/>
          <w:lang w:val="en-US" w:eastAsia="zh-CN" w:bidi="ar-SA"/>
        </w:rPr>
        <w:t>★ 服务器品牌要求：</w:t>
      </w:r>
    </w:p>
    <w:p w14:paraId="3C5CE28D">
      <w:pPr>
        <w:pStyle w:val="38"/>
        <w:spacing w:before="0" w:beforeAutospacing="0" w:after="0" w:afterAutospacing="0" w:line="360" w:lineRule="auto"/>
        <w:ind w:firstLine="420" w:firstLineChars="200"/>
        <w:jc w:val="both"/>
        <w:rPr>
          <w:rFonts w:hint="default" w:ascii="Arial" w:hAnsi="Arial" w:cs="Arial" w:eastAsiaTheme="minorEastAsia"/>
          <w:kern w:val="2"/>
          <w:sz w:val="21"/>
          <w:szCs w:val="24"/>
          <w:lang w:val="en-US" w:eastAsia="zh-CN" w:bidi="ar-SA"/>
        </w:rPr>
      </w:pPr>
      <w:r>
        <w:rPr>
          <w:rFonts w:hint="eastAsia" w:ascii="Arial" w:hAnsi="Arial" w:cs="Arial" w:eastAsiaTheme="minorEastAsia"/>
          <w:kern w:val="2"/>
          <w:sz w:val="21"/>
          <w:szCs w:val="24"/>
          <w:lang w:val="en-US" w:eastAsia="zh-CN" w:bidi="ar-SA"/>
        </w:rPr>
        <w:t>超融合架构方案：超融合服务器和云桌面软件同一品牌(如提供其他架构要求服务器不低于以下超融合服务器硬件性能);</w:t>
      </w:r>
    </w:p>
    <w:p w14:paraId="723D27C1">
      <w:pPr>
        <w:pStyle w:val="38"/>
        <w:spacing w:before="0" w:beforeAutospacing="0" w:after="0" w:afterAutospacing="0" w:line="360" w:lineRule="auto"/>
        <w:ind w:firstLine="420" w:firstLineChars="200"/>
        <w:jc w:val="both"/>
        <w:rPr>
          <w:rFonts w:hint="eastAsia" w:ascii="Arial" w:hAnsi="Arial" w:cs="Arial" w:eastAsiaTheme="minorEastAsia"/>
          <w:kern w:val="2"/>
          <w:sz w:val="21"/>
          <w:szCs w:val="24"/>
          <w:lang w:val="en-US" w:eastAsia="zh-CN" w:bidi="ar-SA"/>
        </w:rPr>
      </w:pPr>
      <w:r>
        <w:rPr>
          <w:rFonts w:hint="eastAsia" w:ascii="Arial" w:hAnsi="Arial" w:cs="Arial" w:eastAsiaTheme="minorEastAsia"/>
          <w:kern w:val="2"/>
          <w:sz w:val="21"/>
          <w:szCs w:val="24"/>
          <w:lang w:val="en-US" w:eastAsia="zh-CN" w:bidi="ar-SA"/>
        </w:rPr>
        <w:t>★ 硬件配置不低于下列配置，若认为不能满足性能需求，请根据最佳实践提高配置。如存在性能问题、用户使用卡顿现象，报价人需无偿扩展节点。</w:t>
      </w:r>
    </w:p>
    <w:p w14:paraId="091BD06E">
      <w:pPr>
        <w:pStyle w:val="38"/>
        <w:spacing w:before="0" w:beforeAutospacing="0" w:after="0" w:afterAutospacing="0" w:line="360" w:lineRule="auto"/>
        <w:ind w:firstLine="420" w:firstLineChars="200"/>
        <w:jc w:val="both"/>
        <w:rPr>
          <w:rFonts w:hint="eastAsia" w:ascii="Arial" w:hAnsi="Arial" w:cs="Arial" w:eastAsiaTheme="minorEastAsia"/>
          <w:kern w:val="2"/>
          <w:sz w:val="21"/>
          <w:szCs w:val="24"/>
          <w:lang w:val="en-US" w:eastAsia="zh-CN" w:bidi="ar-SA"/>
        </w:rPr>
      </w:pPr>
      <w:r>
        <w:rPr>
          <w:rFonts w:hint="eastAsia" w:ascii="Arial" w:hAnsi="Arial" w:cs="Arial" w:eastAsiaTheme="minorEastAsia"/>
          <w:kern w:val="2"/>
          <w:sz w:val="21"/>
          <w:szCs w:val="24"/>
          <w:lang w:val="en-US" w:eastAsia="zh-CN" w:bidi="ar-SA"/>
        </w:rPr>
        <w:t>★IaaS平台包含服务器虚拟化（超融合存储）等软件模块，以及服务器节点、网络等硬件，报价人应根据自身的产品和技术方案进行组合，实现下述功能。（必须至少提供两个以上的实际客户案例论证，报价的节点数符合该产品的最佳实践）</w:t>
      </w:r>
    </w:p>
    <w:tbl>
      <w:tblPr>
        <w:tblStyle w:val="15"/>
        <w:tblW w:w="0" w:type="auto"/>
        <w:tblInd w:w="0" w:type="dxa"/>
        <w:tblLayout w:type="fixed"/>
        <w:tblCellMar>
          <w:top w:w="15" w:type="dxa"/>
          <w:left w:w="15" w:type="dxa"/>
          <w:bottom w:w="15" w:type="dxa"/>
          <w:right w:w="15" w:type="dxa"/>
        </w:tblCellMar>
      </w:tblPr>
      <w:tblGrid>
        <w:gridCol w:w="1067"/>
        <w:gridCol w:w="7625"/>
        <w:gridCol w:w="954"/>
      </w:tblGrid>
      <w:tr w14:paraId="4F60DE3E">
        <w:tblPrEx>
          <w:tblCellMar>
            <w:top w:w="15" w:type="dxa"/>
            <w:left w:w="15" w:type="dxa"/>
            <w:bottom w:w="15" w:type="dxa"/>
            <w:right w:w="15" w:type="dxa"/>
          </w:tblCellMar>
        </w:tblPrEx>
        <w:trPr>
          <w:trHeight w:val="90" w:hRule="atLeast"/>
        </w:trPr>
        <w:tc>
          <w:tcPr>
            <w:tcW w:w="1067" w:type="dxa"/>
            <w:tcBorders>
              <w:top w:val="single" w:color="666666" w:sz="8" w:space="0"/>
              <w:left w:val="single" w:color="666666" w:sz="8" w:space="0"/>
              <w:bottom w:val="single" w:color="auto" w:sz="4" w:space="0"/>
              <w:right w:val="single" w:color="666666" w:sz="8" w:space="0"/>
            </w:tcBorders>
            <w:tcMar>
              <w:top w:w="0" w:type="dxa"/>
              <w:left w:w="108" w:type="dxa"/>
              <w:bottom w:w="0" w:type="dxa"/>
              <w:right w:w="108" w:type="dxa"/>
            </w:tcMar>
            <w:vAlign w:val="center"/>
          </w:tcPr>
          <w:p w14:paraId="1F57FB3E">
            <w:pPr>
              <w:pStyle w:val="38"/>
              <w:spacing w:before="0" w:beforeAutospacing="0" w:after="0" w:afterAutospacing="0"/>
              <w:jc w:val="center"/>
              <w:rPr>
                <w:rFonts w:hint="eastAsia"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sz w:val="18"/>
                <w:szCs w:val="18"/>
                <w:lang w:val="en-US" w:eastAsia="zh-CN"/>
              </w:rPr>
              <w:t>3D图形设计</w:t>
            </w:r>
            <w:r>
              <w:rPr>
                <w:rFonts w:hint="eastAsia" w:ascii="微软雅黑" w:hAnsi="微软雅黑" w:eastAsia="微软雅黑" w:cs="微软雅黑"/>
                <w:b/>
                <w:bCs/>
                <w:color w:val="000000"/>
                <w:sz w:val="18"/>
                <w:szCs w:val="18"/>
              </w:rPr>
              <w:t>集群</w:t>
            </w:r>
            <w:r>
              <w:rPr>
                <w:rFonts w:hint="eastAsia" w:ascii="微软雅黑" w:hAnsi="微软雅黑" w:eastAsia="微软雅黑" w:cs="微软雅黑"/>
                <w:b/>
                <w:bCs/>
                <w:color w:val="000000"/>
                <w:sz w:val="18"/>
                <w:szCs w:val="18"/>
                <w:lang w:val="en-US" w:eastAsia="zh-CN"/>
              </w:rPr>
              <w:t>节点</w:t>
            </w:r>
          </w:p>
          <w:p w14:paraId="2F8539ED">
            <w:pPr>
              <w:pStyle w:val="38"/>
              <w:spacing w:before="0" w:beforeAutospacing="0" w:after="0" w:afterAutospacing="0"/>
              <w:jc w:val="center"/>
              <w:rPr>
                <w:rFonts w:hint="eastAsia" w:ascii="微软雅黑" w:hAnsi="微软雅黑" w:eastAsia="微软雅黑" w:cs="微软雅黑"/>
                <w:b/>
                <w:bCs/>
                <w:color w:val="000000"/>
                <w:kern w:val="0"/>
                <w:sz w:val="18"/>
                <w:szCs w:val="18"/>
                <w:lang w:val="en-US" w:eastAsia="zh-CN" w:bidi="ar-SA"/>
              </w:rPr>
            </w:pPr>
          </w:p>
        </w:tc>
        <w:tc>
          <w:tcPr>
            <w:tcW w:w="7625" w:type="dxa"/>
            <w:tcBorders>
              <w:top w:val="single" w:color="666666" w:sz="8" w:space="0"/>
              <w:left w:val="single" w:color="666666" w:sz="2" w:space="0"/>
              <w:bottom w:val="single" w:color="auto" w:sz="4" w:space="0"/>
              <w:right w:val="single" w:color="666666" w:sz="8" w:space="0"/>
            </w:tcBorders>
            <w:tcMar>
              <w:top w:w="0" w:type="dxa"/>
              <w:left w:w="108" w:type="dxa"/>
              <w:bottom w:w="0" w:type="dxa"/>
              <w:right w:w="108" w:type="dxa"/>
            </w:tcMar>
            <w:vAlign w:val="center"/>
          </w:tcPr>
          <w:p w14:paraId="182637A7">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3D图形设计节点配置要求不低于：</w:t>
            </w:r>
          </w:p>
          <w:p w14:paraId="6B2F1408">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节点类型：报价超融合软件的原厂认证节点</w:t>
            </w:r>
          </w:p>
          <w:p w14:paraId="6FAE6EFE">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节点数量：12台</w:t>
            </w:r>
          </w:p>
          <w:p w14:paraId="28041A3E">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 xml:space="preserve">CPU：2颗Intel至强Gold 6544Y </w:t>
            </w:r>
          </w:p>
          <w:p w14:paraId="71BA165F">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内存：</w:t>
            </w:r>
            <w:r>
              <w:rPr>
                <w:rFonts w:hint="eastAsia" w:ascii="微软雅黑" w:hAnsi="微软雅黑" w:eastAsia="微软雅黑" w:cstheme="minorEastAsia"/>
                <w:b w:val="0"/>
                <w:bCs w:val="0"/>
                <w:kern w:val="0"/>
                <w:sz w:val="18"/>
                <w:szCs w:val="18"/>
                <w:highlight w:val="none"/>
                <w:lang w:val="en-US" w:eastAsia="zh-CN" w:bidi="ar-SA"/>
              </w:rPr>
              <w:t>32*32 GB</w:t>
            </w:r>
          </w:p>
          <w:p w14:paraId="1B93C9FF">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硬盘：全闪配置，</w:t>
            </w:r>
          </w:p>
          <w:p w14:paraId="241F6B84">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（系统盘：配置2块 480GB SSD硬盘</w:t>
            </w:r>
          </w:p>
          <w:p w14:paraId="5F511F63">
            <w:pPr>
              <w:pStyle w:val="38"/>
              <w:spacing w:before="0" w:beforeAutospacing="0" w:after="0" w:afterAutospacing="0"/>
              <w:ind w:firstLine="360" w:firstLineChars="2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缓存盘：配置2块2.5 英寸 1.92TB 混用 SAS 24Gb 热插拔固态硬盘</w:t>
            </w:r>
          </w:p>
          <w:p w14:paraId="2C58AADF">
            <w:pPr>
              <w:pStyle w:val="38"/>
              <w:spacing w:before="0" w:beforeAutospacing="0" w:after="0" w:afterAutospacing="0"/>
              <w:ind w:firstLine="360" w:firstLineChars="2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配置</w:t>
            </w:r>
            <w:r>
              <w:rPr>
                <w:rFonts w:hint="eastAsia" w:ascii="微软雅黑" w:hAnsi="微软雅黑" w:eastAsia="微软雅黑" w:cstheme="minorEastAsia"/>
                <w:b w:val="0"/>
                <w:bCs w:val="0"/>
                <w:kern w:val="0"/>
                <w:sz w:val="18"/>
                <w:szCs w:val="18"/>
                <w:highlight w:val="none"/>
                <w:lang w:val="en-US" w:eastAsia="zh-CN" w:bidi="ar-SA"/>
              </w:rPr>
              <w:t>2</w:t>
            </w:r>
            <w:r>
              <w:rPr>
                <w:rFonts w:hint="eastAsia" w:ascii="微软雅黑" w:hAnsi="微软雅黑" w:eastAsia="微软雅黑" w:cstheme="minorEastAsia"/>
                <w:b w:val="0"/>
                <w:bCs w:val="0"/>
                <w:kern w:val="0"/>
                <w:sz w:val="18"/>
                <w:szCs w:val="18"/>
                <w:lang w:val="en-US" w:eastAsia="zh-CN" w:bidi="ar-SA"/>
              </w:rPr>
              <w:t>块 2.5 英寸 3.84TB 读密集型 NVME SATA 6Gb 热插拔固态硬盘）</w:t>
            </w:r>
          </w:p>
          <w:p w14:paraId="39A6EF8C">
            <w:pPr>
              <w:pStyle w:val="38"/>
              <w:spacing w:before="0" w:beforeAutospacing="0" w:after="0" w:afterAutospacing="0"/>
              <w:ind w:firstLine="360" w:firstLineChars="2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超融合存储可用容量不小于30TB）</w:t>
            </w:r>
          </w:p>
          <w:p w14:paraId="632F8EBB">
            <w:pPr>
              <w:pStyle w:val="38"/>
              <w:spacing w:before="0" w:beforeAutospacing="0" w:after="0" w:afterAutospacing="0"/>
              <w:ind w:left="338" w:leftChars="75" w:hanging="180" w:hangingChars="100"/>
              <w:jc w:val="both"/>
              <w:rPr>
                <w:rFonts w:hint="default"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 xml:space="preserve">网卡：6个万兆光口，含SFP+模块 </w:t>
            </w:r>
          </w:p>
          <w:p w14:paraId="581554E6">
            <w:pPr>
              <w:pStyle w:val="38"/>
              <w:spacing w:before="0" w:beforeAutospacing="0" w:after="0" w:afterAutospacing="0"/>
              <w:ind w:left="338" w:leftChars="75" w:hanging="180" w:hanging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GPU卡：1*A16：64GB显存，英伟达原装，不接受OEM拆机显卡，提供英伟达及总代原厂出货证明，3年原厂升级维保服务。</w:t>
            </w:r>
          </w:p>
          <w:p w14:paraId="00478189">
            <w:pPr>
              <w:pStyle w:val="38"/>
              <w:spacing w:before="0" w:beforeAutospacing="0" w:after="0" w:afterAutospacing="0"/>
              <w:ind w:left="338" w:leftChars="75" w:hanging="180" w:hanging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电源：冗余电源</w:t>
            </w:r>
          </w:p>
          <w:p w14:paraId="7B1C5941">
            <w:pPr>
              <w:pStyle w:val="38"/>
              <w:spacing w:before="0" w:beforeAutospacing="0" w:after="0" w:afterAutospacing="0"/>
              <w:ind w:left="338" w:leftChars="75" w:hanging="180" w:hangingChars="100"/>
              <w:jc w:val="both"/>
              <w:rPr>
                <w:rFonts w:hint="default"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远程管理：带外管理口</w:t>
            </w:r>
          </w:p>
          <w:p w14:paraId="482B47C7">
            <w:pPr>
              <w:pStyle w:val="38"/>
              <w:spacing w:before="0" w:beforeAutospacing="0" w:after="0" w:afterAutospacing="0"/>
              <w:ind w:left="338" w:leftChars="75" w:hanging="180" w:hanging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服务：原厂7*24小时5年保修服务，5年硬盘不返还服务。</w:t>
            </w:r>
          </w:p>
        </w:tc>
        <w:tc>
          <w:tcPr>
            <w:tcW w:w="954" w:type="dxa"/>
            <w:tcBorders>
              <w:top w:val="single" w:color="666666" w:sz="8" w:space="0"/>
              <w:left w:val="single" w:color="666666" w:sz="2" w:space="0"/>
              <w:bottom w:val="single" w:color="auto" w:sz="4" w:space="0"/>
              <w:right w:val="single" w:color="666666" w:sz="8" w:space="0"/>
            </w:tcBorders>
            <w:tcMar>
              <w:top w:w="0" w:type="dxa"/>
              <w:left w:w="108" w:type="dxa"/>
              <w:bottom w:w="0" w:type="dxa"/>
              <w:right w:w="108" w:type="dxa"/>
            </w:tcMar>
            <w:vAlign w:val="center"/>
          </w:tcPr>
          <w:p w14:paraId="75B80CF1">
            <w:pPr>
              <w:pStyle w:val="38"/>
              <w:spacing w:before="0" w:beforeAutospacing="0" w:after="0" w:afterAutospacing="0"/>
              <w:jc w:val="center"/>
              <w:rPr>
                <w:rFonts w:hint="eastAsia"/>
                <w:color w:val="000000"/>
                <w:sz w:val="21"/>
                <w:szCs w:val="21"/>
              </w:rPr>
            </w:pPr>
            <w:r>
              <w:rPr>
                <w:rFonts w:hint="eastAsia"/>
                <w:color w:val="000000"/>
                <w:sz w:val="21"/>
                <w:szCs w:val="21"/>
              </w:rPr>
              <w:t>★</w:t>
            </w:r>
          </w:p>
        </w:tc>
      </w:tr>
      <w:tr w14:paraId="29ADCB3A">
        <w:tblPrEx>
          <w:tblCellMar>
            <w:top w:w="15" w:type="dxa"/>
            <w:left w:w="15" w:type="dxa"/>
            <w:bottom w:w="15" w:type="dxa"/>
            <w:right w:w="15" w:type="dxa"/>
          </w:tblCellMar>
        </w:tblPrEx>
        <w:trPr>
          <w:trHeight w:val="405" w:hRule="atLeast"/>
        </w:trPr>
        <w:tc>
          <w:tcPr>
            <w:tcW w:w="10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A144A38">
            <w:pPr>
              <w:pStyle w:val="38"/>
              <w:spacing w:before="0" w:beforeAutospacing="0" w:after="0" w:afterAutospacing="0"/>
              <w:jc w:val="center"/>
              <w:rPr>
                <w:rFonts w:hint="eastAsia"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sz w:val="18"/>
                <w:szCs w:val="18"/>
                <w:lang w:val="en-US" w:eastAsia="zh-CN"/>
              </w:rPr>
              <w:t>2D图形设计</w:t>
            </w:r>
            <w:r>
              <w:rPr>
                <w:rFonts w:hint="eastAsia" w:ascii="微软雅黑" w:hAnsi="微软雅黑" w:eastAsia="微软雅黑" w:cs="微软雅黑"/>
                <w:b/>
                <w:bCs/>
                <w:color w:val="000000"/>
                <w:sz w:val="18"/>
                <w:szCs w:val="18"/>
              </w:rPr>
              <w:t>集群</w:t>
            </w:r>
            <w:r>
              <w:rPr>
                <w:rFonts w:hint="eastAsia" w:ascii="微软雅黑" w:hAnsi="微软雅黑" w:eastAsia="微软雅黑" w:cs="微软雅黑"/>
                <w:b/>
                <w:bCs/>
                <w:color w:val="000000"/>
                <w:sz w:val="18"/>
                <w:szCs w:val="18"/>
                <w:lang w:val="en-US" w:eastAsia="zh-CN"/>
              </w:rPr>
              <w:t>节点</w:t>
            </w:r>
          </w:p>
          <w:p w14:paraId="1E70801D">
            <w:pPr>
              <w:pStyle w:val="38"/>
              <w:spacing w:before="0" w:beforeAutospacing="0" w:after="0" w:afterAutospacing="0"/>
              <w:jc w:val="center"/>
              <w:rPr>
                <w:rFonts w:hint="eastAsia" w:ascii="微软雅黑" w:hAnsi="微软雅黑" w:eastAsia="微软雅黑" w:cs="微软雅黑"/>
                <w:b/>
                <w:bCs/>
                <w:color w:val="000000"/>
                <w:kern w:val="0"/>
                <w:sz w:val="18"/>
                <w:szCs w:val="18"/>
                <w:lang w:val="en-US" w:eastAsia="zh-CN" w:bidi="ar-SA"/>
              </w:rPr>
            </w:pPr>
          </w:p>
        </w:tc>
        <w:tc>
          <w:tcPr>
            <w:tcW w:w="76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D5C6297">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2D图形设计节点配置要求不低于：</w:t>
            </w:r>
          </w:p>
          <w:p w14:paraId="43F3883C">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节点类型：报价超融合软件的原厂认证节点</w:t>
            </w:r>
          </w:p>
          <w:p w14:paraId="29713606">
            <w:pPr>
              <w:pStyle w:val="38"/>
              <w:spacing w:before="0" w:beforeAutospacing="0" w:after="0" w:afterAutospacing="0"/>
              <w:ind w:firstLine="180" w:firstLineChars="100"/>
              <w:jc w:val="both"/>
              <w:rPr>
                <w:rFonts w:hint="default"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节点数量：8台</w:t>
            </w:r>
          </w:p>
          <w:p w14:paraId="58FB364D">
            <w:pPr>
              <w:pStyle w:val="38"/>
              <w:spacing w:before="0" w:beforeAutospacing="0" w:after="0" w:afterAutospacing="0"/>
              <w:ind w:firstLine="180" w:firstLineChars="100"/>
              <w:jc w:val="both"/>
              <w:rPr>
                <w:rFonts w:hint="default"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CPU：2颗Intel至强Gold 6548N</w:t>
            </w:r>
          </w:p>
          <w:p w14:paraId="6D9DBDAE">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yellow"/>
                <w:lang w:val="en-US" w:eastAsia="zh-CN" w:bidi="ar-SA"/>
              </w:rPr>
            </w:pPr>
            <w:r>
              <w:rPr>
                <w:rFonts w:hint="eastAsia" w:ascii="微软雅黑" w:hAnsi="微软雅黑" w:eastAsia="微软雅黑" w:cstheme="minorEastAsia"/>
                <w:b w:val="0"/>
                <w:bCs w:val="0"/>
                <w:kern w:val="0"/>
                <w:sz w:val="18"/>
                <w:szCs w:val="18"/>
                <w:lang w:val="en-US" w:eastAsia="zh-CN" w:bidi="ar-SA"/>
              </w:rPr>
              <w:t>内存</w:t>
            </w:r>
            <w:r>
              <w:rPr>
                <w:rFonts w:hint="eastAsia" w:ascii="微软雅黑" w:hAnsi="微软雅黑" w:eastAsia="微软雅黑" w:cstheme="minorEastAsia"/>
                <w:b w:val="0"/>
                <w:bCs w:val="0"/>
                <w:kern w:val="0"/>
                <w:sz w:val="18"/>
                <w:szCs w:val="18"/>
                <w:highlight w:val="none"/>
                <w:lang w:val="en-US" w:eastAsia="zh-CN" w:bidi="ar-SA"/>
              </w:rPr>
              <w:t>：24*32 GB</w:t>
            </w:r>
          </w:p>
          <w:p w14:paraId="3827B10E">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硬盘：全闪配置，</w:t>
            </w:r>
          </w:p>
          <w:p w14:paraId="22C4468C">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（系统盘：配置2块 480GB SSD硬盘</w:t>
            </w:r>
          </w:p>
          <w:p w14:paraId="751038B7">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缓存盘：配置2块2.5 英寸 1.92TB 混用 SAS 24Gb 热插拔固态硬盘</w:t>
            </w:r>
          </w:p>
          <w:p w14:paraId="7B05B947">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配置</w:t>
            </w:r>
            <w:r>
              <w:rPr>
                <w:rFonts w:hint="eastAsia" w:ascii="微软雅黑" w:hAnsi="微软雅黑" w:eastAsia="微软雅黑" w:cstheme="minorEastAsia"/>
                <w:b w:val="0"/>
                <w:bCs w:val="0"/>
                <w:kern w:val="0"/>
                <w:sz w:val="18"/>
                <w:szCs w:val="18"/>
                <w:highlight w:val="none"/>
                <w:lang w:val="en-US" w:eastAsia="zh-CN" w:bidi="ar-SA"/>
              </w:rPr>
              <w:t>3</w:t>
            </w:r>
            <w:r>
              <w:rPr>
                <w:rFonts w:hint="eastAsia" w:ascii="微软雅黑" w:hAnsi="微软雅黑" w:eastAsia="微软雅黑" w:cstheme="minorEastAsia"/>
                <w:b w:val="0"/>
                <w:bCs w:val="0"/>
                <w:kern w:val="0"/>
                <w:sz w:val="18"/>
                <w:szCs w:val="18"/>
                <w:lang w:val="en-US" w:eastAsia="zh-CN" w:bidi="ar-SA"/>
              </w:rPr>
              <w:t>块 2.5 英寸 3.84TB 读密集型 SATA 6Gb 热插拔固态硬盘）</w:t>
            </w:r>
          </w:p>
          <w:p w14:paraId="1C717572">
            <w:pPr>
              <w:pStyle w:val="38"/>
              <w:spacing w:before="0" w:beforeAutospacing="0" w:after="0" w:afterAutospacing="0"/>
              <w:ind w:firstLine="180" w:firstLineChars="100"/>
              <w:jc w:val="both"/>
              <w:rPr>
                <w:rFonts w:hint="default"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 xml:space="preserve">超融合存储可用容量不小于30TB）     </w:t>
            </w:r>
          </w:p>
          <w:p w14:paraId="35113876">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网卡：6个万兆光口，含SFP+模块</w:t>
            </w:r>
          </w:p>
          <w:p w14:paraId="78BDEE6A">
            <w:pPr>
              <w:pStyle w:val="38"/>
              <w:spacing w:before="0" w:beforeAutospacing="0" w:after="0" w:afterAutospacing="0"/>
              <w:ind w:left="338" w:leftChars="75" w:hanging="180" w:hangingChars="100"/>
              <w:jc w:val="both"/>
              <w:rPr>
                <w:rFonts w:hint="default"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GPU卡：</w:t>
            </w:r>
            <w:r>
              <w:rPr>
                <w:rFonts w:hint="eastAsia" w:ascii="微软雅黑" w:hAnsi="微软雅黑" w:eastAsia="微软雅黑" w:cstheme="minorEastAsia"/>
                <w:b w:val="0"/>
                <w:bCs w:val="0"/>
                <w:kern w:val="0"/>
                <w:sz w:val="18"/>
                <w:szCs w:val="18"/>
                <w:highlight w:val="none"/>
                <w:lang w:val="en-US" w:eastAsia="zh-CN" w:bidi="ar-SA"/>
              </w:rPr>
              <w:t>2*A16：</w:t>
            </w:r>
            <w:r>
              <w:rPr>
                <w:rFonts w:hint="eastAsia" w:ascii="微软雅黑" w:hAnsi="微软雅黑" w:eastAsia="微软雅黑" w:cstheme="minorEastAsia"/>
                <w:b w:val="0"/>
                <w:bCs w:val="0"/>
                <w:kern w:val="0"/>
                <w:sz w:val="18"/>
                <w:szCs w:val="18"/>
                <w:lang w:val="en-US" w:eastAsia="zh-CN" w:bidi="ar-SA"/>
              </w:rPr>
              <w:t>64GB显存，英伟达原装，不接受OEM拆机显卡，提供英伟达及总代原厂出货证明，3年原厂升级维保服务。</w:t>
            </w:r>
          </w:p>
          <w:p w14:paraId="4CDEEE2B">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电源：冗余电源</w:t>
            </w:r>
          </w:p>
          <w:p w14:paraId="0221A454">
            <w:pPr>
              <w:pStyle w:val="38"/>
              <w:spacing w:before="0" w:beforeAutospacing="0" w:after="0" w:afterAutospacing="0"/>
              <w:ind w:left="338" w:leftChars="75" w:hanging="180" w:hangingChars="100"/>
              <w:jc w:val="both"/>
              <w:rPr>
                <w:rFonts w:hint="default"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远程管理：带外管理口</w:t>
            </w:r>
          </w:p>
          <w:p w14:paraId="67EB04A2">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服务：原厂7*24小时5年保修服务，5年硬盘不返还服务。</w:t>
            </w:r>
          </w:p>
        </w:tc>
        <w:tc>
          <w:tcPr>
            <w:tcW w:w="9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01B1336">
            <w:pPr>
              <w:pStyle w:val="38"/>
              <w:spacing w:before="0" w:beforeAutospacing="0" w:after="0" w:afterAutospacing="0"/>
              <w:jc w:val="center"/>
              <w:rPr>
                <w:rFonts w:hint="eastAsia"/>
                <w:color w:val="000000"/>
                <w:sz w:val="21"/>
                <w:szCs w:val="21"/>
              </w:rPr>
            </w:pPr>
          </w:p>
          <w:p w14:paraId="1D75DE3D">
            <w:pPr>
              <w:pStyle w:val="38"/>
              <w:spacing w:before="0" w:beforeAutospacing="0" w:after="0" w:afterAutospacing="0"/>
              <w:jc w:val="center"/>
              <w:rPr>
                <w:rFonts w:hint="eastAsia"/>
                <w:color w:val="000000"/>
                <w:sz w:val="21"/>
                <w:szCs w:val="21"/>
              </w:rPr>
            </w:pPr>
          </w:p>
          <w:p w14:paraId="2BE33BB4">
            <w:pPr>
              <w:pStyle w:val="38"/>
              <w:spacing w:before="0" w:beforeAutospacing="0" w:after="0" w:afterAutospacing="0"/>
              <w:jc w:val="center"/>
              <w:rPr>
                <w:rFonts w:hint="eastAsia"/>
                <w:color w:val="000000"/>
                <w:sz w:val="21"/>
                <w:szCs w:val="21"/>
              </w:rPr>
            </w:pPr>
          </w:p>
          <w:p w14:paraId="4140C9B8">
            <w:pPr>
              <w:pStyle w:val="38"/>
              <w:spacing w:before="0" w:beforeAutospacing="0" w:after="0" w:afterAutospacing="0"/>
              <w:jc w:val="center"/>
              <w:rPr>
                <w:rFonts w:hint="eastAsia"/>
                <w:color w:val="000000"/>
                <w:sz w:val="21"/>
                <w:szCs w:val="21"/>
              </w:rPr>
            </w:pPr>
          </w:p>
          <w:p w14:paraId="3E555A4E">
            <w:pPr>
              <w:pStyle w:val="38"/>
              <w:spacing w:before="0" w:beforeAutospacing="0" w:after="0" w:afterAutospacing="0"/>
              <w:jc w:val="center"/>
              <w:rPr>
                <w:rFonts w:hint="eastAsia"/>
                <w:color w:val="000000"/>
                <w:sz w:val="21"/>
                <w:szCs w:val="21"/>
              </w:rPr>
            </w:pPr>
          </w:p>
          <w:p w14:paraId="30032BC2">
            <w:pPr>
              <w:pStyle w:val="38"/>
              <w:spacing w:before="0" w:beforeAutospacing="0" w:after="0" w:afterAutospacing="0"/>
              <w:jc w:val="center"/>
              <w:rPr>
                <w:rFonts w:hint="eastAsia"/>
                <w:color w:val="000000"/>
                <w:sz w:val="21"/>
                <w:szCs w:val="21"/>
              </w:rPr>
            </w:pPr>
          </w:p>
          <w:p w14:paraId="380DFECB">
            <w:pPr>
              <w:pStyle w:val="38"/>
              <w:spacing w:before="0" w:beforeAutospacing="0" w:after="0" w:afterAutospacing="0"/>
              <w:jc w:val="center"/>
              <w:rPr>
                <w:rFonts w:hint="eastAsia"/>
                <w:color w:val="000000"/>
                <w:sz w:val="21"/>
                <w:szCs w:val="21"/>
              </w:rPr>
            </w:pPr>
          </w:p>
          <w:p w14:paraId="7DCE423B">
            <w:pPr>
              <w:pStyle w:val="38"/>
              <w:spacing w:before="0" w:beforeAutospacing="0" w:after="0" w:afterAutospacing="0"/>
              <w:jc w:val="center"/>
              <w:rPr>
                <w:rFonts w:hint="eastAsia"/>
                <w:color w:val="000000"/>
                <w:sz w:val="21"/>
                <w:szCs w:val="21"/>
              </w:rPr>
            </w:pPr>
          </w:p>
          <w:p w14:paraId="52D9A626">
            <w:pPr>
              <w:pStyle w:val="38"/>
              <w:spacing w:before="0" w:beforeAutospacing="0" w:after="0" w:afterAutospacing="0"/>
              <w:jc w:val="center"/>
              <w:rPr>
                <w:rFonts w:hint="eastAsia" w:ascii="等线" w:hAnsi="等线" w:eastAsia="等线" w:cs="Times New Roman"/>
                <w:color w:val="000000"/>
                <w:kern w:val="0"/>
                <w:sz w:val="21"/>
                <w:szCs w:val="21"/>
                <w:lang w:val="en-US" w:eastAsia="zh-CN" w:bidi="ar-SA"/>
              </w:rPr>
            </w:pPr>
            <w:r>
              <w:rPr>
                <w:rFonts w:hint="eastAsia"/>
                <w:color w:val="000000"/>
                <w:sz w:val="21"/>
                <w:szCs w:val="21"/>
              </w:rPr>
              <w:t>★</w:t>
            </w:r>
          </w:p>
        </w:tc>
      </w:tr>
      <w:tr w14:paraId="47006EAD">
        <w:tblPrEx>
          <w:tblCellMar>
            <w:top w:w="15" w:type="dxa"/>
            <w:left w:w="15" w:type="dxa"/>
            <w:bottom w:w="15" w:type="dxa"/>
            <w:right w:w="15" w:type="dxa"/>
          </w:tblCellMar>
        </w:tblPrEx>
        <w:trPr>
          <w:trHeight w:val="405" w:hRule="atLeast"/>
        </w:trPr>
        <w:tc>
          <w:tcPr>
            <w:tcW w:w="1067" w:type="dxa"/>
            <w:tcBorders>
              <w:top w:val="single" w:color="auto" w:sz="4" w:space="0"/>
              <w:left w:val="single" w:color="666666" w:sz="8" w:space="0"/>
              <w:bottom w:val="single" w:color="666666" w:sz="8" w:space="0"/>
              <w:right w:val="single" w:color="666666" w:sz="8" w:space="0"/>
            </w:tcBorders>
            <w:tcMar>
              <w:top w:w="0" w:type="dxa"/>
              <w:left w:w="108" w:type="dxa"/>
              <w:bottom w:w="0" w:type="dxa"/>
              <w:right w:w="108" w:type="dxa"/>
            </w:tcMar>
            <w:vAlign w:val="center"/>
          </w:tcPr>
          <w:p w14:paraId="1BE46298">
            <w:pPr>
              <w:pStyle w:val="38"/>
              <w:spacing w:before="0" w:beforeAutospacing="0" w:after="0" w:afterAutospacing="0"/>
              <w:jc w:val="center"/>
              <w:rPr>
                <w:rFonts w:hint="eastAsia"/>
              </w:rPr>
            </w:pPr>
            <w:r>
              <w:rPr>
                <w:rFonts w:hint="eastAsia" w:ascii="微软雅黑" w:hAnsi="微软雅黑" w:eastAsia="微软雅黑" w:cs="微软雅黑"/>
                <w:b/>
                <w:bCs/>
                <w:color w:val="000000"/>
                <w:sz w:val="18"/>
                <w:szCs w:val="18"/>
                <w:lang w:val="en-US" w:eastAsia="zh-CN"/>
              </w:rPr>
              <w:t>软件/</w:t>
            </w:r>
            <w:r>
              <w:rPr>
                <w:rFonts w:hint="eastAsia" w:ascii="微软雅黑" w:hAnsi="微软雅黑" w:eastAsia="微软雅黑" w:cs="微软雅黑"/>
                <w:b/>
                <w:bCs/>
                <w:color w:val="000000"/>
                <w:sz w:val="18"/>
                <w:szCs w:val="18"/>
              </w:rPr>
              <w:t>办公</w:t>
            </w:r>
            <w:r>
              <w:rPr>
                <w:rFonts w:hint="eastAsia" w:ascii="微软雅黑" w:hAnsi="微软雅黑" w:eastAsia="微软雅黑" w:cs="微软雅黑"/>
                <w:b/>
                <w:bCs/>
                <w:color w:val="000000"/>
                <w:sz w:val="18"/>
                <w:szCs w:val="18"/>
                <w:lang w:val="en-US" w:eastAsia="zh-CN"/>
              </w:rPr>
              <w:t>/上网</w:t>
            </w:r>
            <w:r>
              <w:rPr>
                <w:rFonts w:hint="eastAsia" w:ascii="微软雅黑" w:hAnsi="微软雅黑" w:eastAsia="微软雅黑" w:cs="微软雅黑"/>
                <w:b/>
                <w:bCs/>
                <w:color w:val="000000"/>
                <w:sz w:val="18"/>
                <w:szCs w:val="18"/>
              </w:rPr>
              <w:t>集群</w:t>
            </w:r>
          </w:p>
        </w:tc>
        <w:tc>
          <w:tcPr>
            <w:tcW w:w="7625" w:type="dxa"/>
            <w:tcBorders>
              <w:top w:val="single" w:color="auto" w:sz="4" w:space="0"/>
              <w:left w:val="single" w:color="666666" w:sz="2" w:space="0"/>
              <w:bottom w:val="single" w:color="666666" w:sz="8" w:space="0"/>
              <w:right w:val="single" w:color="666666" w:sz="8" w:space="0"/>
            </w:tcBorders>
            <w:tcMar>
              <w:top w:w="0" w:type="dxa"/>
              <w:left w:w="108" w:type="dxa"/>
              <w:bottom w:w="0" w:type="dxa"/>
              <w:right w:w="108" w:type="dxa"/>
            </w:tcMar>
            <w:vAlign w:val="center"/>
          </w:tcPr>
          <w:p w14:paraId="43B8C6E7">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办公节点配置要求不低于：</w:t>
            </w:r>
          </w:p>
          <w:p w14:paraId="0AB552DA">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节点类型：报价超融合软件的原厂认证节点</w:t>
            </w:r>
          </w:p>
          <w:p w14:paraId="666FB120">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节点数量：12台</w:t>
            </w:r>
          </w:p>
          <w:p w14:paraId="6928C4E3">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CPU：2颗Intel至强Gold 6548N</w:t>
            </w:r>
          </w:p>
          <w:p w14:paraId="6575D582">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内存：32*32 GB</w:t>
            </w:r>
          </w:p>
          <w:p w14:paraId="1064AC02">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硬盘：全闪配置，</w:t>
            </w:r>
          </w:p>
          <w:p w14:paraId="2085059D">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（系统盘：配置2块 480GB SSD硬盘</w:t>
            </w:r>
          </w:p>
          <w:p w14:paraId="4E95A16D">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缓存盘：配置2块2.5 英寸 1.92 TB 混用 SAS 24Gb 热插拔固态硬盘</w:t>
            </w:r>
          </w:p>
          <w:p w14:paraId="02DD8CCD">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配置</w:t>
            </w:r>
            <w:r>
              <w:rPr>
                <w:rFonts w:hint="eastAsia" w:ascii="微软雅黑" w:hAnsi="微软雅黑" w:eastAsia="微软雅黑" w:cstheme="minorEastAsia"/>
                <w:b w:val="0"/>
                <w:bCs w:val="0"/>
                <w:kern w:val="0"/>
                <w:sz w:val="18"/>
                <w:szCs w:val="18"/>
                <w:highlight w:val="none"/>
                <w:lang w:val="en-US" w:eastAsia="zh-CN" w:bidi="ar-SA"/>
              </w:rPr>
              <w:t xml:space="preserve">4块 </w:t>
            </w:r>
            <w:r>
              <w:rPr>
                <w:rFonts w:hint="eastAsia" w:ascii="微软雅黑" w:hAnsi="微软雅黑" w:eastAsia="微软雅黑" w:cstheme="minorEastAsia"/>
                <w:b w:val="0"/>
                <w:bCs w:val="0"/>
                <w:kern w:val="0"/>
                <w:sz w:val="18"/>
                <w:szCs w:val="18"/>
                <w:lang w:val="en-US" w:eastAsia="zh-CN" w:bidi="ar-SA"/>
              </w:rPr>
              <w:t>2.5 英寸 3.84TB 读密集型 SATA 6Gb 热插拔固态硬盘）</w:t>
            </w:r>
          </w:p>
          <w:p w14:paraId="18352870">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超融合存储可用容量不小于60TB）</w:t>
            </w:r>
          </w:p>
          <w:p w14:paraId="2755A367">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网卡：6个万兆光口，含SFP+模块</w:t>
            </w:r>
          </w:p>
          <w:p w14:paraId="70CBE32C">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电源：冗余电源</w:t>
            </w:r>
          </w:p>
          <w:p w14:paraId="23B31A8B">
            <w:pPr>
              <w:pStyle w:val="38"/>
              <w:spacing w:before="0" w:beforeAutospacing="0" w:after="0" w:afterAutospacing="0"/>
              <w:ind w:left="338" w:leftChars="75" w:hanging="180" w:hangingChars="100"/>
              <w:jc w:val="both"/>
              <w:rPr>
                <w:rFonts w:hint="default"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远程管理：带外管理口</w:t>
            </w:r>
          </w:p>
          <w:p w14:paraId="6BFFE9EA">
            <w:pPr>
              <w:pStyle w:val="38"/>
              <w:spacing w:before="0" w:beforeAutospacing="0" w:after="0" w:afterAutospacing="0"/>
              <w:ind w:firstLine="180" w:firstLineChars="100"/>
              <w:jc w:val="both"/>
              <w:rPr>
                <w:rFonts w:hint="eastAsia"/>
              </w:rPr>
            </w:pPr>
            <w:r>
              <w:rPr>
                <w:rFonts w:hint="eastAsia" w:ascii="微软雅黑" w:hAnsi="微软雅黑" w:eastAsia="微软雅黑" w:cstheme="minorEastAsia"/>
                <w:b w:val="0"/>
                <w:bCs w:val="0"/>
                <w:kern w:val="0"/>
                <w:sz w:val="18"/>
                <w:szCs w:val="18"/>
                <w:lang w:val="en-US" w:eastAsia="zh-CN" w:bidi="ar-SA"/>
              </w:rPr>
              <w:t>服务</w:t>
            </w:r>
            <w:r>
              <w:rPr>
                <w:rFonts w:hint="eastAsia" w:ascii="微软雅黑" w:hAnsi="微软雅黑" w:eastAsia="微软雅黑" w:cstheme="minorEastAsia"/>
                <w:b w:val="0"/>
                <w:bCs w:val="0"/>
                <w:color w:val="000000" w:themeColor="text1"/>
                <w:kern w:val="0"/>
                <w:sz w:val="18"/>
                <w:szCs w:val="18"/>
                <w:highlight w:val="none"/>
                <w:lang w:val="en-US" w:eastAsia="zh-CN" w:bidi="ar-SA"/>
                <w14:textFill>
                  <w14:solidFill>
                    <w14:schemeClr w14:val="tx1"/>
                  </w14:solidFill>
                </w14:textFill>
              </w:rPr>
              <w:t>：原厂7*24小时5年保修服务，5年硬盘不返还服务</w:t>
            </w:r>
          </w:p>
        </w:tc>
        <w:tc>
          <w:tcPr>
            <w:tcW w:w="954" w:type="dxa"/>
            <w:tcBorders>
              <w:top w:val="single" w:color="auto" w:sz="4" w:space="0"/>
              <w:left w:val="single" w:color="666666" w:sz="2" w:space="0"/>
              <w:bottom w:val="single" w:color="666666" w:sz="8" w:space="0"/>
              <w:right w:val="single" w:color="666666" w:sz="8" w:space="0"/>
            </w:tcBorders>
            <w:tcMar>
              <w:top w:w="0" w:type="dxa"/>
              <w:left w:w="108" w:type="dxa"/>
              <w:bottom w:w="0" w:type="dxa"/>
              <w:right w:w="108" w:type="dxa"/>
            </w:tcMar>
            <w:vAlign w:val="center"/>
          </w:tcPr>
          <w:p w14:paraId="6D6EDD7D">
            <w:pPr>
              <w:pStyle w:val="38"/>
              <w:spacing w:before="0" w:beforeAutospacing="0" w:after="0" w:afterAutospacing="0"/>
              <w:jc w:val="center"/>
              <w:rPr>
                <w:rFonts w:hint="eastAsia"/>
              </w:rPr>
            </w:pPr>
            <w:r>
              <w:rPr>
                <w:rFonts w:hint="eastAsia"/>
                <w:color w:val="000000"/>
                <w:sz w:val="21"/>
                <w:szCs w:val="21"/>
              </w:rPr>
              <w:t>★</w:t>
            </w:r>
          </w:p>
        </w:tc>
      </w:tr>
      <w:tr w14:paraId="3BA5D18F">
        <w:tblPrEx>
          <w:tblCellMar>
            <w:top w:w="15" w:type="dxa"/>
            <w:left w:w="15" w:type="dxa"/>
            <w:bottom w:w="15" w:type="dxa"/>
            <w:right w:w="15" w:type="dxa"/>
          </w:tblCellMar>
        </w:tblPrEx>
        <w:trPr>
          <w:trHeight w:val="405" w:hRule="atLeast"/>
        </w:trPr>
        <w:tc>
          <w:tcPr>
            <w:tcW w:w="1067" w:type="dxa"/>
            <w:tcBorders>
              <w:top w:val="single" w:color="666666" w:sz="8" w:space="0"/>
              <w:left w:val="single" w:color="666666" w:sz="8" w:space="0"/>
              <w:bottom w:val="single" w:color="666666" w:sz="8" w:space="0"/>
              <w:right w:val="single" w:color="666666" w:sz="8" w:space="0"/>
            </w:tcBorders>
            <w:tcMar>
              <w:top w:w="0" w:type="dxa"/>
              <w:left w:w="108" w:type="dxa"/>
              <w:bottom w:w="0" w:type="dxa"/>
              <w:right w:w="108" w:type="dxa"/>
            </w:tcMar>
            <w:vAlign w:val="center"/>
          </w:tcPr>
          <w:p w14:paraId="2249C5EC">
            <w:pPr>
              <w:pStyle w:val="38"/>
              <w:spacing w:before="0" w:beforeAutospacing="0" w:after="0" w:afterAutospacing="0"/>
              <w:jc w:val="both"/>
              <w:rPr>
                <w:rFonts w:hint="eastAsia"/>
              </w:rPr>
            </w:pPr>
            <w:r>
              <w:rPr>
                <w:rFonts w:hint="eastAsia" w:ascii="微软雅黑" w:hAnsi="微软雅黑" w:eastAsia="微软雅黑" w:cs="微软雅黑"/>
                <w:b/>
                <w:bCs/>
                <w:color w:val="000000"/>
                <w:sz w:val="18"/>
                <w:szCs w:val="18"/>
                <w:lang w:val="en-US" w:eastAsia="zh-CN"/>
              </w:rPr>
              <w:t>非研发</w:t>
            </w:r>
            <w:r>
              <w:rPr>
                <w:rFonts w:hint="eastAsia" w:ascii="微软雅黑" w:hAnsi="微软雅黑" w:eastAsia="微软雅黑" w:cs="微软雅黑"/>
                <w:b/>
                <w:bCs/>
                <w:color w:val="000000"/>
                <w:sz w:val="18"/>
                <w:szCs w:val="18"/>
              </w:rPr>
              <w:t>办公集群</w:t>
            </w:r>
          </w:p>
        </w:tc>
        <w:tc>
          <w:tcPr>
            <w:tcW w:w="7625" w:type="dxa"/>
            <w:tcBorders>
              <w:top w:val="single" w:color="666666" w:sz="8" w:space="0"/>
              <w:left w:val="single" w:color="666666" w:sz="2" w:space="0"/>
              <w:bottom w:val="single" w:color="666666" w:sz="8" w:space="0"/>
              <w:right w:val="single" w:color="666666" w:sz="8" w:space="0"/>
            </w:tcBorders>
            <w:tcMar>
              <w:top w:w="0" w:type="dxa"/>
              <w:left w:w="108" w:type="dxa"/>
              <w:bottom w:w="0" w:type="dxa"/>
              <w:right w:w="108" w:type="dxa"/>
            </w:tcMar>
            <w:vAlign w:val="center"/>
          </w:tcPr>
          <w:p w14:paraId="247B253F">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办公节点配置要求不低于：</w:t>
            </w:r>
          </w:p>
          <w:p w14:paraId="2F9D65E3">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节点类型：报价超融合软件的原厂认证节点</w:t>
            </w:r>
          </w:p>
          <w:p w14:paraId="670A8428">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节点数量：12台</w:t>
            </w:r>
          </w:p>
          <w:p w14:paraId="4A997074">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CPU：2颗Intel至强Gold 6548N</w:t>
            </w:r>
          </w:p>
          <w:p w14:paraId="0183C172">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内存：32*32GB</w:t>
            </w:r>
          </w:p>
          <w:p w14:paraId="4A4AB1C9">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硬盘：全闪配置，</w:t>
            </w:r>
          </w:p>
          <w:p w14:paraId="3EF5E049">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（系统盘：配置2块 480GB SSD硬盘</w:t>
            </w:r>
          </w:p>
          <w:p w14:paraId="3CE75222">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缓存盘：配置2块2.5 英寸 1.92TB 混用 SAS 24Gb 热插拔固态硬盘</w:t>
            </w:r>
          </w:p>
          <w:p w14:paraId="590A850E">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配置</w:t>
            </w:r>
            <w:r>
              <w:rPr>
                <w:rFonts w:hint="eastAsia" w:ascii="微软雅黑" w:hAnsi="微软雅黑" w:eastAsia="微软雅黑" w:cstheme="minorEastAsia"/>
                <w:b w:val="0"/>
                <w:bCs w:val="0"/>
                <w:kern w:val="0"/>
                <w:sz w:val="18"/>
                <w:szCs w:val="18"/>
                <w:highlight w:val="none"/>
                <w:lang w:val="en-US" w:eastAsia="zh-CN" w:bidi="ar-SA"/>
              </w:rPr>
              <w:t>6块</w:t>
            </w:r>
            <w:r>
              <w:rPr>
                <w:rFonts w:hint="eastAsia" w:ascii="微软雅黑" w:hAnsi="微软雅黑" w:eastAsia="微软雅黑" w:cstheme="minorEastAsia"/>
                <w:b w:val="0"/>
                <w:bCs w:val="0"/>
                <w:kern w:val="0"/>
                <w:sz w:val="18"/>
                <w:szCs w:val="18"/>
                <w:lang w:val="en-US" w:eastAsia="zh-CN" w:bidi="ar-SA"/>
              </w:rPr>
              <w:t xml:space="preserve"> 2.5 英寸 3.84TB 读密集型 SATA 6Gb 热插拔固态硬盘）</w:t>
            </w:r>
          </w:p>
          <w:p w14:paraId="1B8FEB8F">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超融合存储可用容量不小于90TB）</w:t>
            </w:r>
          </w:p>
          <w:p w14:paraId="07277323">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网卡：6个万兆光口，含SFP+模块</w:t>
            </w:r>
          </w:p>
          <w:p w14:paraId="3573C5DB">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电源：冗余电源</w:t>
            </w:r>
          </w:p>
          <w:p w14:paraId="55E6D169">
            <w:pPr>
              <w:pStyle w:val="38"/>
              <w:spacing w:before="0" w:beforeAutospacing="0" w:after="0" w:afterAutospacing="0"/>
              <w:ind w:left="338" w:leftChars="75" w:hanging="180" w:hangingChars="100"/>
              <w:jc w:val="both"/>
              <w:rPr>
                <w:rFonts w:hint="default"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远程管理：带外管理口</w:t>
            </w:r>
          </w:p>
          <w:p w14:paraId="186309AE">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服务：</w:t>
            </w:r>
            <w:r>
              <w:rPr>
                <w:rFonts w:hint="eastAsia" w:ascii="微软雅黑" w:hAnsi="微软雅黑" w:eastAsia="微软雅黑" w:cstheme="minorEastAsia"/>
                <w:b w:val="0"/>
                <w:bCs w:val="0"/>
                <w:kern w:val="0"/>
                <w:sz w:val="18"/>
                <w:szCs w:val="18"/>
                <w:highlight w:val="none"/>
                <w:lang w:val="en-US" w:eastAsia="zh-CN" w:bidi="ar-SA"/>
              </w:rPr>
              <w:t>原厂7*24小时5年保修服务，5年硬盘不返还服务</w:t>
            </w:r>
          </w:p>
        </w:tc>
        <w:tc>
          <w:tcPr>
            <w:tcW w:w="954" w:type="dxa"/>
            <w:tcBorders>
              <w:top w:val="single" w:color="666666" w:sz="8" w:space="0"/>
              <w:left w:val="single" w:color="666666" w:sz="2" w:space="0"/>
              <w:bottom w:val="single" w:color="666666" w:sz="8" w:space="0"/>
              <w:right w:val="single" w:color="666666" w:sz="8" w:space="0"/>
            </w:tcBorders>
            <w:tcMar>
              <w:top w:w="0" w:type="dxa"/>
              <w:left w:w="108" w:type="dxa"/>
              <w:bottom w:w="0" w:type="dxa"/>
              <w:right w:w="108" w:type="dxa"/>
            </w:tcMar>
            <w:vAlign w:val="center"/>
          </w:tcPr>
          <w:p w14:paraId="127C1DC6">
            <w:pPr>
              <w:pStyle w:val="38"/>
              <w:spacing w:before="0" w:beforeAutospacing="0" w:after="0" w:afterAutospacing="0"/>
              <w:jc w:val="center"/>
              <w:rPr>
                <w:rFonts w:hint="eastAsia"/>
              </w:rPr>
            </w:pPr>
            <w:r>
              <w:rPr>
                <w:rFonts w:hint="eastAsia"/>
                <w:color w:val="000000"/>
                <w:sz w:val="21"/>
                <w:szCs w:val="21"/>
              </w:rPr>
              <w:t>★</w:t>
            </w:r>
          </w:p>
        </w:tc>
      </w:tr>
      <w:tr w14:paraId="686E516D">
        <w:tblPrEx>
          <w:tblCellMar>
            <w:top w:w="15" w:type="dxa"/>
            <w:left w:w="15" w:type="dxa"/>
            <w:bottom w:w="15" w:type="dxa"/>
            <w:right w:w="15" w:type="dxa"/>
          </w:tblCellMar>
        </w:tblPrEx>
        <w:trPr>
          <w:trHeight w:val="405" w:hRule="atLeast"/>
        </w:trPr>
        <w:tc>
          <w:tcPr>
            <w:tcW w:w="1067" w:type="dxa"/>
            <w:tcBorders>
              <w:top w:val="single" w:color="666666" w:sz="2" w:space="0"/>
              <w:left w:val="single" w:color="666666" w:sz="8" w:space="0"/>
              <w:bottom w:val="single" w:color="666666" w:sz="2" w:space="0"/>
              <w:right w:val="single" w:color="666666" w:sz="8" w:space="0"/>
            </w:tcBorders>
            <w:tcMar>
              <w:top w:w="0" w:type="dxa"/>
              <w:left w:w="108" w:type="dxa"/>
              <w:bottom w:w="0" w:type="dxa"/>
              <w:right w:w="108" w:type="dxa"/>
            </w:tcMar>
            <w:vAlign w:val="center"/>
          </w:tcPr>
          <w:p w14:paraId="6DC451AA">
            <w:pPr>
              <w:pStyle w:val="38"/>
              <w:spacing w:before="0" w:beforeAutospacing="0" w:after="0" w:afterAutospacing="0"/>
              <w:jc w:val="center"/>
              <w:rPr>
                <w:rFonts w:hint="eastAsia"/>
              </w:rPr>
            </w:pPr>
            <w:r>
              <w:rPr>
                <w:rFonts w:hint="eastAsia" w:ascii="微软雅黑" w:hAnsi="微软雅黑" w:eastAsia="微软雅黑" w:cs="微软雅黑"/>
                <w:b/>
                <w:bCs/>
                <w:color w:val="000000"/>
                <w:sz w:val="18"/>
                <w:szCs w:val="18"/>
              </w:rPr>
              <w:t>超融合光纤交换机</w:t>
            </w:r>
          </w:p>
        </w:tc>
        <w:tc>
          <w:tcPr>
            <w:tcW w:w="7625" w:type="dxa"/>
            <w:tcBorders>
              <w:top w:val="single" w:color="000000" w:sz="2" w:space="0"/>
              <w:left w:val="single" w:color="666666" w:sz="2" w:space="0"/>
              <w:bottom w:val="single" w:color="000000" w:sz="2" w:space="0"/>
              <w:right w:val="single" w:color="666666" w:sz="8" w:space="0"/>
            </w:tcBorders>
            <w:tcMar>
              <w:top w:w="0" w:type="dxa"/>
              <w:left w:w="108" w:type="dxa"/>
              <w:bottom w:w="0" w:type="dxa"/>
              <w:right w:w="108" w:type="dxa"/>
            </w:tcMar>
            <w:vAlign w:val="center"/>
          </w:tcPr>
          <w:p w14:paraId="4F29A69C">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数量</w:t>
            </w:r>
            <w:r>
              <w:rPr>
                <w:rFonts w:hint="eastAsia" w:ascii="微软雅黑" w:hAnsi="微软雅黑" w:eastAsia="微软雅黑" w:cstheme="minorEastAsia"/>
                <w:b w:val="0"/>
                <w:bCs w:val="0"/>
                <w:kern w:val="0"/>
                <w:sz w:val="18"/>
                <w:szCs w:val="18"/>
                <w:highlight w:val="none"/>
                <w:lang w:val="en-US" w:eastAsia="zh-CN" w:bidi="ar-SA"/>
              </w:rPr>
              <w:t>：4台;</w:t>
            </w:r>
          </w:p>
          <w:p w14:paraId="2BD63CF8">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48个万兆SFP+光口</w:t>
            </w:r>
          </w:p>
          <w:p w14:paraId="4E6DEE93">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6个40GE QSFP+光口；</w:t>
            </w:r>
          </w:p>
          <w:p w14:paraId="1A9B0901">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 xml:space="preserve">交换容量：2.56Tbps/40.96Tbps， </w:t>
            </w:r>
          </w:p>
          <w:p w14:paraId="75658234">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包转发率：1260Mpps/1620Mpps，</w:t>
            </w:r>
          </w:p>
          <w:p w14:paraId="19CA840F">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支持全端口线速转发</w:t>
            </w:r>
          </w:p>
          <w:p w14:paraId="4069C97F">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配置不少于48SFP+光模块、跳线，配置1条堆叠线</w:t>
            </w:r>
          </w:p>
          <w:p w14:paraId="19AC5C73">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服务：原厂三年</w:t>
            </w:r>
          </w:p>
        </w:tc>
        <w:tc>
          <w:tcPr>
            <w:tcW w:w="954" w:type="dxa"/>
            <w:tcBorders>
              <w:top w:val="single" w:color="000000" w:sz="2" w:space="0"/>
              <w:left w:val="single" w:color="666666" w:sz="2" w:space="0"/>
              <w:bottom w:val="single" w:color="000000" w:sz="2" w:space="0"/>
              <w:right w:val="single" w:color="666666" w:sz="8" w:space="0"/>
            </w:tcBorders>
            <w:tcMar>
              <w:top w:w="0" w:type="dxa"/>
              <w:left w:w="108" w:type="dxa"/>
              <w:bottom w:w="0" w:type="dxa"/>
              <w:right w:w="108" w:type="dxa"/>
            </w:tcMar>
            <w:vAlign w:val="center"/>
          </w:tcPr>
          <w:p w14:paraId="7AF95FD7">
            <w:pPr>
              <w:pStyle w:val="38"/>
              <w:spacing w:before="0" w:beforeAutospacing="0" w:after="0" w:afterAutospacing="0"/>
              <w:jc w:val="center"/>
              <w:rPr>
                <w:rFonts w:hint="eastAsia"/>
              </w:rPr>
            </w:pPr>
            <w:r>
              <w:rPr>
                <w:rFonts w:hint="eastAsia"/>
                <w:color w:val="000000"/>
                <w:sz w:val="21"/>
                <w:szCs w:val="21"/>
              </w:rPr>
              <w:t>★</w:t>
            </w:r>
          </w:p>
        </w:tc>
      </w:tr>
    </w:tbl>
    <w:p w14:paraId="475EA85F">
      <w:pPr>
        <w:pStyle w:val="4"/>
        <w:spacing w:before="100" w:beforeAutospacing="1" w:after="100" w:afterAutospacing="1" w:line="360" w:lineRule="auto"/>
        <w:rPr>
          <w:sz w:val="24"/>
          <w:szCs w:val="24"/>
        </w:rPr>
      </w:pPr>
      <w:r>
        <w:rPr>
          <w:rFonts w:hint="eastAsia"/>
          <w:sz w:val="24"/>
          <w:szCs w:val="24"/>
          <w:lang w:val="en-US" w:eastAsia="zh-CN"/>
        </w:rPr>
        <w:t>四、</w:t>
      </w:r>
      <w:r>
        <w:rPr>
          <w:rFonts w:hint="eastAsia"/>
          <w:sz w:val="24"/>
          <w:szCs w:val="24"/>
        </w:rPr>
        <w:t>显卡虚拟化软件需求</w:t>
      </w:r>
    </w:p>
    <w:tbl>
      <w:tblPr>
        <w:tblStyle w:val="42"/>
        <w:tblW w:w="5000" w:type="pct"/>
        <w:tblInd w:w="0" w:type="dxa"/>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autofit"/>
        <w:tblCellMar>
          <w:top w:w="0" w:type="dxa"/>
          <w:left w:w="108" w:type="dxa"/>
          <w:bottom w:w="0" w:type="dxa"/>
          <w:right w:w="108" w:type="dxa"/>
        </w:tblCellMar>
      </w:tblPr>
      <w:tblGrid>
        <w:gridCol w:w="888"/>
        <w:gridCol w:w="783"/>
        <w:gridCol w:w="7008"/>
        <w:gridCol w:w="1034"/>
      </w:tblGrid>
      <w:tr w14:paraId="77261830">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467" w:type="pct"/>
            <w:gridSpan w:val="3"/>
            <w:tcBorders>
              <w:top w:val="single" w:color="000000" w:themeColor="text1" w:sz="4" w:space="0"/>
              <w:left w:val="single" w:color="000000" w:themeColor="text1" w:sz="4" w:space="0"/>
              <w:bottom w:val="single" w:color="000000" w:themeColor="text1" w:sz="4" w:space="0"/>
              <w:right w:val="nil"/>
              <w:insideH w:val="single" w:sz="4" w:space="0"/>
              <w:insideV w:val="nil"/>
            </w:tcBorders>
            <w:shd w:val="clear" w:color="auto" w:fill="000000" w:themeFill="text1"/>
            <w:vAlign w:val="center"/>
          </w:tcPr>
          <w:p w14:paraId="7293732B">
            <w:pPr>
              <w:pStyle w:val="39"/>
              <w:jc w:val="center"/>
              <w:rPr>
                <w:b/>
                <w:bCs/>
                <w:color w:val="FFFFFF" w:themeColor="background1"/>
                <w:sz w:val="18"/>
                <w:szCs w:val="20"/>
                <w14:textFill>
                  <w14:solidFill>
                    <w14:schemeClr w14:val="bg1"/>
                  </w14:solidFill>
                </w14:textFill>
              </w:rPr>
            </w:pPr>
            <w:r>
              <w:rPr>
                <w:rFonts w:hint="eastAsia"/>
                <w:b/>
                <w:bCs/>
                <w:color w:val="FFFFFF" w:themeColor="background1"/>
                <w:sz w:val="18"/>
                <w:szCs w:val="20"/>
                <w14:textFill>
                  <w14:solidFill>
                    <w14:schemeClr w14:val="bg1"/>
                  </w14:solidFill>
                </w14:textFill>
              </w:rPr>
              <w:t>显卡虚拟化软件需求描述</w:t>
            </w:r>
          </w:p>
        </w:tc>
        <w:tc>
          <w:tcPr>
            <w:tcW w:w="532" w:type="pct"/>
            <w:tcBorders>
              <w:top w:val="single" w:color="000000" w:themeColor="text1" w:sz="4" w:space="0"/>
              <w:bottom w:val="single" w:color="000000" w:themeColor="text1" w:sz="4" w:space="0"/>
              <w:right w:val="single" w:color="000000" w:themeColor="text1" w:sz="4" w:space="0"/>
              <w:insideH w:val="single" w:sz="4" w:space="0"/>
              <w:insideV w:val="nil"/>
            </w:tcBorders>
            <w:shd w:val="clear" w:color="auto" w:fill="000000" w:themeFill="text1"/>
            <w:vAlign w:val="center"/>
          </w:tcPr>
          <w:p w14:paraId="11E7EEA1">
            <w:pPr>
              <w:pStyle w:val="39"/>
              <w:jc w:val="center"/>
              <w:rPr>
                <w:b/>
                <w:bCs/>
                <w:color w:val="FFFFFF" w:themeColor="background1"/>
                <w:sz w:val="18"/>
                <w:szCs w:val="20"/>
                <w14:textFill>
                  <w14:solidFill>
                    <w14:schemeClr w14:val="bg1"/>
                  </w14:solidFill>
                </w14:textFill>
              </w:rPr>
            </w:pPr>
          </w:p>
        </w:tc>
      </w:tr>
      <w:tr w14:paraId="2F2E9629">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57" w:type="pct"/>
            <w:vAlign w:val="center"/>
          </w:tcPr>
          <w:p w14:paraId="3A4254B2">
            <w:pPr>
              <w:pStyle w:val="39"/>
              <w:jc w:val="center"/>
              <w:rPr>
                <w:sz w:val="18"/>
                <w:szCs w:val="20"/>
              </w:rPr>
            </w:pPr>
            <w:r>
              <w:rPr>
                <w:rFonts w:hint="eastAsia" w:ascii="微软雅黑" w:hAnsi="微软雅黑" w:eastAsia="微软雅黑" w:cs="微软雅黑"/>
                <w:b/>
                <w:bCs/>
                <w:color w:val="000000"/>
                <w:kern w:val="0"/>
                <w:sz w:val="18"/>
                <w:szCs w:val="18"/>
                <w:lang w:val="en-US" w:eastAsia="zh-CN" w:bidi="ar-SA"/>
              </w:rPr>
              <w:t>指标项</w:t>
            </w:r>
          </w:p>
        </w:tc>
        <w:tc>
          <w:tcPr>
            <w:tcW w:w="403" w:type="pct"/>
            <w:vAlign w:val="center"/>
          </w:tcPr>
          <w:p w14:paraId="20369BFE">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序号</w:t>
            </w:r>
          </w:p>
        </w:tc>
        <w:tc>
          <w:tcPr>
            <w:tcW w:w="3606" w:type="pct"/>
            <w:vAlign w:val="center"/>
          </w:tcPr>
          <w:p w14:paraId="7538A333">
            <w:pPr>
              <w:pStyle w:val="38"/>
              <w:spacing w:before="0" w:beforeAutospacing="0" w:after="0" w:afterAutospacing="0"/>
              <w:ind w:firstLine="1440" w:firstLineChars="8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描述</w:t>
            </w:r>
          </w:p>
        </w:tc>
        <w:tc>
          <w:tcPr>
            <w:tcW w:w="532" w:type="pct"/>
            <w:vAlign w:val="center"/>
          </w:tcPr>
          <w:p w14:paraId="70739F65">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重要性</w:t>
            </w:r>
          </w:p>
        </w:tc>
      </w:tr>
      <w:tr w14:paraId="514AC822">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57" w:type="pct"/>
            <w:vMerge w:val="restart"/>
            <w:vAlign w:val="center"/>
          </w:tcPr>
          <w:p w14:paraId="065360F4">
            <w:pPr>
              <w:pStyle w:val="39"/>
              <w:jc w:val="center"/>
              <w:rPr>
                <w:sz w:val="18"/>
                <w:szCs w:val="20"/>
              </w:rPr>
            </w:pPr>
            <w:r>
              <w:rPr>
                <w:rFonts w:hint="eastAsia" w:ascii="微软雅黑" w:hAnsi="微软雅黑" w:eastAsia="微软雅黑" w:cs="微软雅黑"/>
                <w:b/>
                <w:bCs/>
                <w:color w:val="000000"/>
                <w:kern w:val="0"/>
                <w:sz w:val="18"/>
                <w:szCs w:val="18"/>
                <w:lang w:val="en-US" w:eastAsia="zh-CN" w:bidi="ar-SA"/>
              </w:rPr>
              <w:t>显卡虚拟化软件</w:t>
            </w:r>
          </w:p>
        </w:tc>
        <w:tc>
          <w:tcPr>
            <w:tcW w:w="403" w:type="pct"/>
            <w:vAlign w:val="center"/>
          </w:tcPr>
          <w:p w14:paraId="139ACFBB">
            <w:pPr>
              <w:pStyle w:val="38"/>
              <w:spacing w:before="0" w:beforeAutospacing="0" w:after="0" w:afterAutospacing="0"/>
              <w:ind w:firstLine="180" w:firstLineChars="100"/>
              <w:jc w:val="both"/>
              <w:rPr>
                <w:rFonts w:hint="default"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1</w:t>
            </w:r>
          </w:p>
        </w:tc>
        <w:tc>
          <w:tcPr>
            <w:tcW w:w="3606" w:type="pct"/>
            <w:vAlign w:val="center"/>
          </w:tcPr>
          <w:p w14:paraId="0B0BDB1D">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提供至少350个图形设计桌面同时运行所需的显卡虚拟化软件授权，并包含五年原厂软件升级和技术支持服务。</w:t>
            </w:r>
          </w:p>
        </w:tc>
        <w:tc>
          <w:tcPr>
            <w:tcW w:w="532" w:type="pct"/>
            <w:vAlign w:val="center"/>
          </w:tcPr>
          <w:p w14:paraId="1D85D6B0">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w:t>
            </w:r>
          </w:p>
        </w:tc>
      </w:tr>
      <w:tr w14:paraId="66186677">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57" w:type="pct"/>
            <w:vMerge w:val="continue"/>
            <w:vAlign w:val="center"/>
          </w:tcPr>
          <w:p w14:paraId="6622FBF4">
            <w:pPr>
              <w:pStyle w:val="39"/>
              <w:jc w:val="center"/>
              <w:rPr>
                <w:sz w:val="18"/>
                <w:szCs w:val="20"/>
              </w:rPr>
            </w:pPr>
          </w:p>
        </w:tc>
        <w:tc>
          <w:tcPr>
            <w:tcW w:w="403" w:type="pct"/>
            <w:vAlign w:val="center"/>
          </w:tcPr>
          <w:p w14:paraId="42D98208">
            <w:pPr>
              <w:pStyle w:val="38"/>
              <w:spacing w:before="0" w:beforeAutospacing="0" w:after="0" w:afterAutospacing="0"/>
              <w:ind w:firstLine="180" w:firstLineChars="100"/>
              <w:jc w:val="both"/>
              <w:rPr>
                <w:rFonts w:hint="default"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2</w:t>
            </w:r>
          </w:p>
        </w:tc>
        <w:tc>
          <w:tcPr>
            <w:tcW w:w="3606" w:type="pct"/>
            <w:vAlign w:val="center"/>
          </w:tcPr>
          <w:p w14:paraId="173F6F4A">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支持虚拟应用、共享桌面和独享桌面等不同类型的虚拟桌面</w:t>
            </w:r>
          </w:p>
        </w:tc>
        <w:tc>
          <w:tcPr>
            <w:tcW w:w="532" w:type="pct"/>
            <w:vAlign w:val="center"/>
          </w:tcPr>
          <w:p w14:paraId="4C54355D">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color w:val="000000"/>
                <w:sz w:val="18"/>
                <w:szCs w:val="18"/>
              </w:rPr>
              <w:t>▲</w:t>
            </w:r>
          </w:p>
        </w:tc>
      </w:tr>
      <w:tr w14:paraId="0BFEE377">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57" w:type="pct"/>
            <w:vMerge w:val="continue"/>
            <w:vAlign w:val="center"/>
          </w:tcPr>
          <w:p w14:paraId="6EC9C886">
            <w:pPr>
              <w:pStyle w:val="39"/>
              <w:jc w:val="center"/>
              <w:rPr>
                <w:sz w:val="18"/>
                <w:szCs w:val="20"/>
              </w:rPr>
            </w:pPr>
          </w:p>
        </w:tc>
        <w:tc>
          <w:tcPr>
            <w:tcW w:w="403" w:type="pct"/>
            <w:vAlign w:val="center"/>
          </w:tcPr>
          <w:p w14:paraId="503358E6">
            <w:pPr>
              <w:pStyle w:val="38"/>
              <w:spacing w:before="0" w:beforeAutospacing="0" w:after="0" w:afterAutospacing="0"/>
              <w:ind w:firstLine="180" w:firstLineChars="100"/>
              <w:jc w:val="both"/>
              <w:rPr>
                <w:rFonts w:hint="default"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3</w:t>
            </w:r>
          </w:p>
        </w:tc>
        <w:tc>
          <w:tcPr>
            <w:tcW w:w="3606" w:type="pct"/>
            <w:vAlign w:val="center"/>
          </w:tcPr>
          <w:p w14:paraId="67E7430A">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支持Windows和Linux操作系统</w:t>
            </w:r>
          </w:p>
        </w:tc>
        <w:tc>
          <w:tcPr>
            <w:tcW w:w="532" w:type="pct"/>
            <w:vAlign w:val="center"/>
          </w:tcPr>
          <w:p w14:paraId="0639B830">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color w:val="000000"/>
                <w:sz w:val="18"/>
                <w:szCs w:val="18"/>
              </w:rPr>
              <w:t>▲</w:t>
            </w:r>
          </w:p>
        </w:tc>
      </w:tr>
      <w:tr w14:paraId="59FA7A65">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57" w:type="pct"/>
            <w:vMerge w:val="continue"/>
            <w:vAlign w:val="center"/>
          </w:tcPr>
          <w:p w14:paraId="39BA94E3">
            <w:pPr>
              <w:pStyle w:val="39"/>
              <w:jc w:val="center"/>
              <w:rPr>
                <w:sz w:val="18"/>
                <w:szCs w:val="20"/>
              </w:rPr>
            </w:pPr>
          </w:p>
        </w:tc>
        <w:tc>
          <w:tcPr>
            <w:tcW w:w="403" w:type="pct"/>
            <w:vAlign w:val="center"/>
          </w:tcPr>
          <w:p w14:paraId="5462156B">
            <w:pPr>
              <w:pStyle w:val="38"/>
              <w:spacing w:before="0" w:beforeAutospacing="0" w:after="0" w:afterAutospacing="0"/>
              <w:ind w:firstLine="180" w:firstLineChars="100"/>
              <w:jc w:val="both"/>
              <w:rPr>
                <w:rFonts w:hint="default"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4</w:t>
            </w:r>
          </w:p>
        </w:tc>
        <w:tc>
          <w:tcPr>
            <w:tcW w:w="3606" w:type="pct"/>
            <w:vAlign w:val="center"/>
          </w:tcPr>
          <w:p w14:paraId="3889140A">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支持同时使用不少于2个4K分辨率显示器</w:t>
            </w:r>
          </w:p>
        </w:tc>
        <w:tc>
          <w:tcPr>
            <w:tcW w:w="532" w:type="pct"/>
            <w:vAlign w:val="center"/>
          </w:tcPr>
          <w:p w14:paraId="4410EB55">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color w:val="000000"/>
                <w:sz w:val="18"/>
                <w:szCs w:val="18"/>
              </w:rPr>
              <w:t>▲</w:t>
            </w:r>
          </w:p>
        </w:tc>
      </w:tr>
      <w:tr w14:paraId="3A247993">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57" w:type="pct"/>
            <w:vMerge w:val="continue"/>
            <w:vAlign w:val="center"/>
          </w:tcPr>
          <w:p w14:paraId="3A2DA6C1">
            <w:pPr>
              <w:pStyle w:val="39"/>
              <w:jc w:val="center"/>
              <w:rPr>
                <w:sz w:val="18"/>
                <w:szCs w:val="20"/>
              </w:rPr>
            </w:pPr>
          </w:p>
        </w:tc>
        <w:tc>
          <w:tcPr>
            <w:tcW w:w="403" w:type="pct"/>
            <w:vAlign w:val="center"/>
          </w:tcPr>
          <w:p w14:paraId="5C7A58C1">
            <w:pPr>
              <w:pStyle w:val="38"/>
              <w:spacing w:before="0" w:beforeAutospacing="0" w:after="0" w:afterAutospacing="0"/>
              <w:ind w:firstLine="180" w:firstLineChars="100"/>
              <w:jc w:val="both"/>
              <w:rPr>
                <w:rFonts w:hint="default"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5</w:t>
            </w:r>
          </w:p>
        </w:tc>
        <w:tc>
          <w:tcPr>
            <w:tcW w:w="3606" w:type="pct"/>
            <w:vAlign w:val="center"/>
          </w:tcPr>
          <w:p w14:paraId="07433059">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支持CUDA和OpenCL计算</w:t>
            </w:r>
          </w:p>
        </w:tc>
        <w:tc>
          <w:tcPr>
            <w:tcW w:w="532" w:type="pct"/>
            <w:vAlign w:val="center"/>
          </w:tcPr>
          <w:p w14:paraId="58DBE6EB">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color w:val="000000"/>
                <w:sz w:val="18"/>
                <w:szCs w:val="18"/>
              </w:rPr>
              <w:t>▲</w:t>
            </w:r>
          </w:p>
        </w:tc>
      </w:tr>
      <w:tr w14:paraId="6DC93ED0">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57" w:type="pct"/>
            <w:vMerge w:val="continue"/>
            <w:vAlign w:val="center"/>
          </w:tcPr>
          <w:p w14:paraId="165AF8C9">
            <w:pPr>
              <w:pStyle w:val="39"/>
              <w:jc w:val="center"/>
              <w:rPr>
                <w:sz w:val="18"/>
                <w:szCs w:val="20"/>
              </w:rPr>
            </w:pPr>
          </w:p>
        </w:tc>
        <w:tc>
          <w:tcPr>
            <w:tcW w:w="403" w:type="pct"/>
            <w:vAlign w:val="center"/>
          </w:tcPr>
          <w:p w14:paraId="79F843E0">
            <w:pPr>
              <w:pStyle w:val="38"/>
              <w:spacing w:before="0" w:beforeAutospacing="0" w:after="0" w:afterAutospacing="0"/>
              <w:ind w:firstLine="180" w:firstLineChars="100"/>
              <w:jc w:val="both"/>
              <w:rPr>
                <w:rFonts w:hint="default"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6</w:t>
            </w:r>
          </w:p>
        </w:tc>
        <w:tc>
          <w:tcPr>
            <w:tcW w:w="3606" w:type="pct"/>
            <w:vAlign w:val="center"/>
          </w:tcPr>
          <w:p w14:paraId="23F59E02">
            <w:pPr>
              <w:pStyle w:val="38"/>
              <w:spacing w:before="0" w:beforeAutospacing="0" w:after="0" w:afterAutospacing="0"/>
              <w:jc w:val="both"/>
              <w:rPr>
                <w:rFonts w:hint="eastAsia" w:ascii="微软雅黑" w:hAnsi="微软雅黑" w:eastAsia="微软雅黑" w:cstheme="minorEastAsia"/>
                <w:b w:val="0"/>
                <w:bCs w:val="0"/>
                <w:kern w:val="0"/>
                <w:sz w:val="18"/>
                <w:szCs w:val="18"/>
                <w:lang w:val="en-US" w:eastAsia="zh-CN" w:bidi="ar-SA"/>
              </w:rPr>
            </w:pPr>
            <w:r>
              <w:rPr>
                <w:rFonts w:hint="eastAsia" w:ascii="微软雅黑" w:hAnsi="微软雅黑" w:eastAsia="微软雅黑" w:cstheme="minorEastAsia"/>
                <w:b w:val="0"/>
                <w:bCs w:val="0"/>
                <w:kern w:val="0"/>
                <w:sz w:val="18"/>
                <w:szCs w:val="18"/>
                <w:lang w:val="en-US" w:eastAsia="zh-CN" w:bidi="ar-SA"/>
              </w:rPr>
              <w:t>支持vGPU热迁移</w:t>
            </w:r>
          </w:p>
        </w:tc>
        <w:tc>
          <w:tcPr>
            <w:tcW w:w="532" w:type="pct"/>
            <w:vAlign w:val="center"/>
          </w:tcPr>
          <w:p w14:paraId="47CC9143">
            <w:pPr>
              <w:pStyle w:val="38"/>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lang w:val="en-US" w:eastAsia="zh-CN" w:bidi="ar-SA"/>
              </w:rPr>
            </w:pPr>
            <w:r>
              <w:rPr>
                <w:rFonts w:hint="eastAsia"/>
                <w:color w:val="000000"/>
                <w:sz w:val="18"/>
                <w:szCs w:val="18"/>
              </w:rPr>
              <w:t>▲</w:t>
            </w:r>
          </w:p>
        </w:tc>
      </w:tr>
    </w:tbl>
    <w:p w14:paraId="3B91014E">
      <w:pPr>
        <w:pStyle w:val="4"/>
        <w:spacing w:before="100" w:beforeAutospacing="1" w:after="100" w:afterAutospacing="1" w:line="360" w:lineRule="auto"/>
        <w:rPr>
          <w:sz w:val="24"/>
          <w:szCs w:val="24"/>
        </w:rPr>
      </w:pPr>
      <w:r>
        <w:rPr>
          <w:rFonts w:hint="eastAsia"/>
          <w:sz w:val="24"/>
          <w:szCs w:val="24"/>
          <w:lang w:val="en-US" w:eastAsia="zh-CN"/>
        </w:rPr>
        <w:t>五、安全防毒</w:t>
      </w:r>
      <w:r>
        <w:rPr>
          <w:rFonts w:hint="eastAsia"/>
          <w:sz w:val="24"/>
          <w:szCs w:val="24"/>
        </w:rPr>
        <w:t>软件需求</w:t>
      </w:r>
    </w:p>
    <w:tbl>
      <w:tblPr>
        <w:tblStyle w:val="15"/>
        <w:tblW w:w="0" w:type="auto"/>
        <w:tblInd w:w="0" w:type="dxa"/>
        <w:tblLayout w:type="fixed"/>
        <w:tblCellMar>
          <w:top w:w="15" w:type="dxa"/>
          <w:left w:w="15" w:type="dxa"/>
          <w:bottom w:w="15" w:type="dxa"/>
          <w:right w:w="15" w:type="dxa"/>
        </w:tblCellMar>
      </w:tblPr>
      <w:tblGrid>
        <w:gridCol w:w="1067"/>
        <w:gridCol w:w="7625"/>
        <w:gridCol w:w="995"/>
      </w:tblGrid>
      <w:tr w14:paraId="208C398B">
        <w:tblPrEx>
          <w:tblCellMar>
            <w:top w:w="15" w:type="dxa"/>
            <w:left w:w="15" w:type="dxa"/>
            <w:bottom w:w="15" w:type="dxa"/>
            <w:right w:w="15" w:type="dxa"/>
          </w:tblCellMar>
        </w:tblPrEx>
        <w:trPr>
          <w:trHeight w:val="922" w:hRule="atLeast"/>
        </w:trPr>
        <w:tc>
          <w:tcPr>
            <w:tcW w:w="1067" w:type="dxa"/>
            <w:tcBorders>
              <w:top w:val="single" w:color="666666" w:sz="2" w:space="0"/>
              <w:left w:val="single" w:color="666666" w:sz="8" w:space="0"/>
              <w:bottom w:val="single" w:color="666666" w:sz="2" w:space="0"/>
              <w:right w:val="single" w:color="666666" w:sz="8" w:space="0"/>
            </w:tcBorders>
            <w:tcMar>
              <w:top w:w="0" w:type="dxa"/>
              <w:left w:w="108" w:type="dxa"/>
              <w:bottom w:w="0" w:type="dxa"/>
              <w:right w:w="108" w:type="dxa"/>
            </w:tcMar>
            <w:vAlign w:val="center"/>
          </w:tcPr>
          <w:p w14:paraId="5675CF15">
            <w:pPr>
              <w:pStyle w:val="38"/>
              <w:spacing w:before="0" w:beforeAutospacing="0" w:after="0" w:afterAutospacing="0"/>
              <w:jc w:val="center"/>
              <w:rPr>
                <w:rFonts w:hint="eastAsia" w:ascii="微软雅黑" w:hAnsi="微软雅黑" w:eastAsia="微软雅黑" w:cs="微软雅黑"/>
                <w:b/>
                <w:bCs/>
                <w:color w:val="000000" w:themeColor="text1"/>
                <w:kern w:val="0"/>
                <w:sz w:val="18"/>
                <w:szCs w:val="18"/>
                <w:highlight w:val="none"/>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18"/>
                <w:szCs w:val="18"/>
                <w:highlight w:val="none"/>
                <w:lang w:val="en-US" w:eastAsia="zh-CN" w:bidi="ar-SA"/>
                <w14:textFill>
                  <w14:solidFill>
                    <w14:schemeClr w14:val="tx1"/>
                  </w14:solidFill>
                </w14:textFill>
              </w:rPr>
              <w:t>虚拟化防病毒软件</w:t>
            </w:r>
          </w:p>
        </w:tc>
        <w:tc>
          <w:tcPr>
            <w:tcW w:w="7625" w:type="dxa"/>
            <w:tcBorders>
              <w:top w:val="single" w:color="000000" w:sz="2" w:space="0"/>
              <w:left w:val="single" w:color="666666" w:sz="2" w:space="0"/>
              <w:bottom w:val="single" w:color="000000" w:sz="2" w:space="0"/>
              <w:right w:val="single" w:color="666666" w:sz="8" w:space="0"/>
            </w:tcBorders>
            <w:tcMar>
              <w:top w:w="0" w:type="dxa"/>
              <w:left w:w="108" w:type="dxa"/>
              <w:bottom w:w="0" w:type="dxa"/>
              <w:right w:w="108" w:type="dxa"/>
            </w:tcMar>
            <w:vAlign w:val="center"/>
          </w:tcPr>
          <w:p w14:paraId="4EB25A71">
            <w:pPr>
              <w:pStyle w:val="38"/>
              <w:spacing w:before="0" w:beforeAutospacing="0" w:after="0" w:afterAutospacing="0"/>
              <w:jc w:val="left"/>
              <w:rPr>
                <w:rFonts w:hint="default" w:ascii="微软雅黑" w:hAnsi="微软雅黑" w:eastAsia="微软雅黑"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微软雅黑" w:hAnsi="微软雅黑" w:eastAsia="微软雅黑" w:cstheme="minorEastAsia"/>
                <w:b w:val="0"/>
                <w:bCs w:val="0"/>
                <w:color w:val="000000" w:themeColor="text1"/>
                <w:kern w:val="0"/>
                <w:sz w:val="18"/>
                <w:szCs w:val="18"/>
                <w:highlight w:val="none"/>
                <w:lang w:val="en-US" w:eastAsia="zh-CN" w:bidi="ar-SA"/>
                <w14:textFill>
                  <w14:solidFill>
                    <w14:schemeClr w14:val="tx1"/>
                  </w14:solidFill>
                </w14:textFill>
              </w:rPr>
              <w:t>1套轻量化防毒软件， 满足虚拟化云桌面场景， 根据实际云桌面服务器CPU数量授权，病毒库升级3年期。（满足本次项目所需云桌面数量的授权）</w:t>
            </w:r>
          </w:p>
        </w:tc>
        <w:tc>
          <w:tcPr>
            <w:tcW w:w="995" w:type="dxa"/>
            <w:tcBorders>
              <w:top w:val="single" w:color="000000" w:sz="2" w:space="0"/>
              <w:left w:val="single" w:color="666666" w:sz="2" w:space="0"/>
              <w:bottom w:val="single" w:color="000000" w:sz="2" w:space="0"/>
              <w:right w:val="single" w:color="666666" w:sz="8" w:space="0"/>
            </w:tcBorders>
            <w:tcMar>
              <w:top w:w="0" w:type="dxa"/>
              <w:left w:w="108" w:type="dxa"/>
              <w:bottom w:w="0" w:type="dxa"/>
              <w:right w:w="108" w:type="dxa"/>
            </w:tcMar>
            <w:vAlign w:val="center"/>
          </w:tcPr>
          <w:p w14:paraId="7D88F696">
            <w:pPr>
              <w:pStyle w:val="38"/>
              <w:spacing w:before="0" w:beforeAutospacing="0" w:after="0" w:afterAutospacing="0"/>
              <w:jc w:val="center"/>
              <w:rPr>
                <w:rFonts w:hint="default"/>
                <w:color w:val="000000"/>
                <w:sz w:val="21"/>
                <w:szCs w:val="21"/>
                <w:lang w:val="en-US" w:eastAsia="zh-CN"/>
              </w:rPr>
            </w:pPr>
            <w:r>
              <w:rPr>
                <w:rFonts w:hint="eastAsia"/>
                <w:color w:val="000000"/>
                <w:sz w:val="21"/>
                <w:szCs w:val="21"/>
              </w:rPr>
              <w:t>★</w:t>
            </w:r>
          </w:p>
        </w:tc>
      </w:tr>
    </w:tbl>
    <w:p w14:paraId="6E4732B0">
      <w:pPr>
        <w:pStyle w:val="38"/>
        <w:spacing w:before="0" w:beforeAutospacing="0" w:after="0" w:afterAutospacing="0"/>
        <w:jc w:val="both"/>
        <w:rPr>
          <w:rFonts w:hint="eastAsia"/>
        </w:rPr>
      </w:pPr>
    </w:p>
    <w:p w14:paraId="0CF036DA">
      <w:pPr>
        <w:pStyle w:val="4"/>
        <w:numPr>
          <w:ilvl w:val="0"/>
          <w:numId w:val="3"/>
        </w:numPr>
        <w:spacing w:beforeAutospacing="0" w:afterAutospacing="0" w:line="360" w:lineRule="auto"/>
        <w:jc w:val="both"/>
        <w:rPr>
          <w:rFonts w:hint="eastAsia" w:ascii="等线" w:hAnsi="等线" w:eastAsia="等线"/>
          <w:color w:val="000000"/>
          <w:sz w:val="24"/>
          <w:szCs w:val="24"/>
        </w:rPr>
      </w:pPr>
      <w:r>
        <w:rPr>
          <w:rFonts w:hint="eastAsia" w:ascii="等线" w:hAnsi="等线" w:eastAsia="等线"/>
          <w:color w:val="000000"/>
          <w:sz w:val="24"/>
          <w:szCs w:val="24"/>
        </w:rPr>
        <w:t>NAS</w:t>
      </w:r>
      <w:r>
        <w:rPr>
          <w:rFonts w:hint="eastAsia" w:ascii="等线" w:hAnsi="等线" w:eastAsia="等线"/>
          <w:color w:val="000000"/>
          <w:sz w:val="24"/>
          <w:szCs w:val="24"/>
          <w:lang w:val="en-US" w:eastAsia="zh-CN"/>
        </w:rPr>
        <w:t>分布式</w:t>
      </w:r>
      <w:r>
        <w:rPr>
          <w:rFonts w:hint="eastAsia" w:ascii="等线" w:hAnsi="等线" w:eastAsia="等线"/>
          <w:color w:val="000000"/>
          <w:sz w:val="24"/>
          <w:szCs w:val="24"/>
        </w:rPr>
        <w:t>存储需求</w:t>
      </w:r>
    </w:p>
    <w:p w14:paraId="3ECEE6DB">
      <w:pPr>
        <w:pStyle w:val="4"/>
        <w:numPr>
          <w:ilvl w:val="0"/>
          <w:numId w:val="0"/>
        </w:numPr>
        <w:spacing w:beforeAutospacing="0" w:afterAutospacing="0" w:line="360" w:lineRule="auto"/>
        <w:jc w:val="both"/>
        <w:rPr>
          <w:rFonts w:hint="eastAsia" w:eastAsia="等线"/>
          <w:lang w:eastAsia="zh-CN"/>
        </w:rPr>
      </w:pPr>
      <w:r>
        <w:rPr>
          <w:rFonts w:hint="eastAsia" w:ascii="微软雅黑" w:hAnsi="微软雅黑" w:eastAsia="微软雅黑" w:cs="微软雅黑"/>
          <w:color w:val="000000"/>
          <w:sz w:val="18"/>
          <w:szCs w:val="18"/>
        </w:rPr>
        <w:t>★</w:t>
      </w:r>
      <w:r>
        <w:rPr>
          <w:rFonts w:hint="eastAsia" w:ascii="等线" w:hAnsi="等线" w:eastAsia="等线"/>
          <w:color w:val="000000"/>
          <w:sz w:val="24"/>
          <w:szCs w:val="24"/>
          <w:lang w:val="en-US" w:eastAsia="zh-CN"/>
        </w:rPr>
        <w:t>非超融合架构，需要提供全闪存储解决方案，可用存储空间和整体性能等同于超融合方案。</w:t>
      </w:r>
    </w:p>
    <w:tbl>
      <w:tblPr>
        <w:tblStyle w:val="15"/>
        <w:tblW w:w="9723" w:type="dxa"/>
        <w:jc w:val="center"/>
        <w:tblLayout w:type="fixed"/>
        <w:tblCellMar>
          <w:top w:w="15" w:type="dxa"/>
          <w:left w:w="15" w:type="dxa"/>
          <w:bottom w:w="15" w:type="dxa"/>
          <w:right w:w="15" w:type="dxa"/>
        </w:tblCellMar>
      </w:tblPr>
      <w:tblGrid>
        <w:gridCol w:w="899"/>
        <w:gridCol w:w="1647"/>
        <w:gridCol w:w="7177"/>
      </w:tblGrid>
      <w:tr w14:paraId="444E3E6C">
        <w:tblPrEx>
          <w:tblCellMar>
            <w:top w:w="15" w:type="dxa"/>
            <w:left w:w="15" w:type="dxa"/>
            <w:bottom w:w="15" w:type="dxa"/>
            <w:right w:w="15" w:type="dxa"/>
          </w:tblCellMar>
        </w:tblPrEx>
        <w:trPr>
          <w:trHeight w:val="325" w:hRule="atLeast"/>
          <w:jc w:val="center"/>
        </w:trPr>
        <w:tc>
          <w:tcPr>
            <w:tcW w:w="89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481E2653">
            <w:pPr>
              <w:pStyle w:val="38"/>
              <w:spacing w:before="0" w:beforeAutospacing="0" w:after="0" w:afterAutospacing="0"/>
              <w:jc w:val="both"/>
              <w:rPr>
                <w:rFonts w:hint="eastAsia"/>
              </w:rPr>
            </w:pPr>
            <w:r>
              <w:rPr>
                <w:rFonts w:hint="eastAsia"/>
                <w:b/>
                <w:bCs/>
                <w:color w:val="000000"/>
                <w:sz w:val="20"/>
                <w:szCs w:val="20"/>
              </w:rPr>
              <w:t>序号</w:t>
            </w:r>
          </w:p>
        </w:tc>
        <w:tc>
          <w:tcPr>
            <w:tcW w:w="16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94B435F">
            <w:pPr>
              <w:pStyle w:val="38"/>
              <w:spacing w:before="0" w:beforeAutospacing="0" w:after="0" w:afterAutospacing="0"/>
              <w:jc w:val="both"/>
              <w:rPr>
                <w:rFonts w:hint="eastAsia"/>
              </w:rPr>
            </w:pPr>
            <w:r>
              <w:rPr>
                <w:rFonts w:hint="eastAsia"/>
                <w:b/>
                <w:bCs/>
                <w:color w:val="000000"/>
                <w:sz w:val="20"/>
                <w:szCs w:val="20"/>
              </w:rPr>
              <w:t>指标项</w:t>
            </w:r>
          </w:p>
        </w:tc>
        <w:tc>
          <w:tcPr>
            <w:tcW w:w="717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10EFD951">
            <w:pPr>
              <w:pStyle w:val="38"/>
              <w:spacing w:before="0" w:beforeAutospacing="0" w:after="0" w:afterAutospacing="0"/>
              <w:ind w:left="840" w:firstLine="402"/>
              <w:jc w:val="center"/>
              <w:rPr>
                <w:rFonts w:hint="eastAsia"/>
              </w:rPr>
            </w:pPr>
            <w:r>
              <w:rPr>
                <w:rFonts w:hint="eastAsia"/>
                <w:b/>
                <w:bCs/>
                <w:color w:val="000000"/>
                <w:sz w:val="20"/>
                <w:szCs w:val="20"/>
              </w:rPr>
              <w:t>技术规格要求</w:t>
            </w:r>
          </w:p>
        </w:tc>
      </w:tr>
      <w:tr w14:paraId="6CC0EDE3">
        <w:tblPrEx>
          <w:tblCellMar>
            <w:top w:w="15" w:type="dxa"/>
            <w:left w:w="15" w:type="dxa"/>
            <w:bottom w:w="15" w:type="dxa"/>
            <w:right w:w="15" w:type="dxa"/>
          </w:tblCellMar>
        </w:tblPrEx>
        <w:trPr>
          <w:trHeight w:val="640" w:hRule="atLeast"/>
          <w:jc w:val="center"/>
        </w:trPr>
        <w:tc>
          <w:tcPr>
            <w:tcW w:w="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429B6FC">
            <w:pPr>
              <w:pStyle w:val="38"/>
              <w:spacing w:before="0" w:beforeAutospacing="0" w:after="0" w:afterAutospacing="0"/>
              <w:ind w:firstLine="228"/>
              <w:jc w:val="both"/>
              <w:rPr>
                <w:rFonts w:hint="eastAsia" w:ascii="微软雅黑" w:hAnsi="微软雅黑" w:eastAsia="微软雅黑" w:cs="微软雅黑"/>
                <w:sz w:val="18"/>
                <w:szCs w:val="18"/>
              </w:rPr>
            </w:pPr>
            <w:r>
              <w:rPr>
                <w:rFonts w:hint="eastAsia" w:ascii="微软雅黑" w:hAnsi="微软雅黑" w:eastAsia="微软雅黑" w:cs="微软雅黑"/>
                <w:color w:val="000000"/>
                <w:sz w:val="18"/>
                <w:szCs w:val="18"/>
              </w:rPr>
              <w:t>0</w:t>
            </w:r>
          </w:p>
        </w:tc>
        <w:tc>
          <w:tcPr>
            <w:tcW w:w="16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E1AF0CC">
            <w:pPr>
              <w:pStyle w:val="38"/>
              <w:spacing w:before="0" w:beforeAutospacing="0" w:after="0" w:afterAutospacing="0"/>
              <w:jc w:val="both"/>
              <w:rPr>
                <w:rFonts w:hint="eastAsia" w:ascii="微软雅黑" w:hAnsi="微软雅黑" w:eastAsia="微软雅黑" w:cs="微软雅黑"/>
                <w:sz w:val="18"/>
                <w:szCs w:val="18"/>
              </w:rPr>
            </w:pPr>
            <w:r>
              <w:rPr>
                <w:rFonts w:hint="eastAsia" w:ascii="微软雅黑" w:hAnsi="微软雅黑" w:eastAsia="微软雅黑" w:cs="微软雅黑"/>
                <w:color w:val="000000"/>
                <w:sz w:val="18"/>
                <w:szCs w:val="18"/>
              </w:rPr>
              <w:t>★基础要求</w:t>
            </w:r>
          </w:p>
        </w:tc>
        <w:tc>
          <w:tcPr>
            <w:tcW w:w="71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8B40DF2">
            <w:pPr>
              <w:pStyle w:val="38"/>
              <w:spacing w:before="0" w:beforeAutospacing="0" w:after="0" w:afterAutospacing="0"/>
              <w:jc w:val="both"/>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可用容量：总可用容量</w:t>
            </w:r>
            <w:r>
              <w:rPr>
                <w:rFonts w:hint="eastAsia" w:ascii="微软雅黑" w:hAnsi="微软雅黑" w:eastAsia="微软雅黑" w:cs="微软雅黑"/>
                <w:b w:val="0"/>
                <w:bCs w:val="0"/>
                <w:color w:val="000000" w:themeColor="text1"/>
                <w:kern w:val="0"/>
                <w:sz w:val="18"/>
                <w:szCs w:val="18"/>
                <w:highlight w:val="none"/>
                <w:lang w:val="en-US" w:eastAsia="zh-CN" w:bidi="ar-SA"/>
                <w14:textFill>
                  <w14:solidFill>
                    <w14:schemeClr w14:val="tx1"/>
                  </w14:solidFill>
                </w14:textFill>
              </w:rPr>
              <w:t>400TB</w:t>
            </w:r>
            <w:r>
              <w:rPr>
                <w:rFonts w:hint="eastAsia" w:ascii="微软雅黑" w:hAnsi="微软雅黑" w:eastAsia="微软雅黑" w:cs="微软雅黑"/>
                <w:b w:val="0"/>
                <w:bCs w:val="0"/>
                <w:color w:val="000000" w:themeColor="text1"/>
                <w:kern w:val="0"/>
                <w:sz w:val="18"/>
                <w:szCs w:val="18"/>
                <w:lang w:val="en-US" w:eastAsia="zh-CN" w:bidi="ar-SA"/>
                <w14:textFill>
                  <w14:solidFill>
                    <w14:schemeClr w14:val="tx1"/>
                  </w14:solidFill>
                </w14:textFill>
              </w:rPr>
              <w:t>，（非超融合架构必须考虑系统盘容量）</w:t>
            </w:r>
          </w:p>
          <w:p w14:paraId="375996BE">
            <w:pPr>
              <w:pStyle w:val="38"/>
              <w:spacing w:before="0" w:beforeAutospacing="0" w:after="0" w:afterAutospacing="0"/>
              <w:jc w:val="both"/>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SSD裸容量总占比不小于15%（需给出容量计算依据）;</w:t>
            </w:r>
          </w:p>
          <w:p w14:paraId="7CE881A6">
            <w:pPr>
              <w:pStyle w:val="38"/>
              <w:spacing w:before="0" w:beforeAutospacing="0" w:after="0" w:afterAutospacing="0"/>
              <w:jc w:val="both"/>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IOPS性能：不低于40000（8K 随机读写比例7:3）以及相配套的光纤交换机、光模块、跳线；</w:t>
            </w:r>
          </w:p>
          <w:p w14:paraId="2E1F9CE0">
            <w:pPr>
              <w:pStyle w:val="38"/>
              <w:spacing w:before="0" w:beforeAutospacing="0" w:after="0" w:afterAutospacing="0"/>
              <w:jc w:val="both"/>
              <w:rPr>
                <w:rFonts w:hint="eastAsia" w:ascii="微软雅黑" w:hAnsi="微软雅黑" w:eastAsia="微软雅黑" w:cs="微软雅黑"/>
                <w:sz w:val="18"/>
                <w:szCs w:val="18"/>
              </w:rPr>
            </w:pPr>
            <w:r>
              <w:rPr>
                <w:rFonts w:hint="eastAsia" w:ascii="微软雅黑" w:hAnsi="微软雅黑" w:eastAsia="微软雅黑" w:cs="微软雅黑"/>
                <w:b w:val="0"/>
                <w:bCs w:val="0"/>
                <w:kern w:val="0"/>
                <w:sz w:val="18"/>
                <w:szCs w:val="18"/>
                <w:lang w:val="en-US" w:eastAsia="zh-CN" w:bidi="ar-SA"/>
              </w:rPr>
              <w:t>提供的设备性能需保证每个桌面的IOPS要求达到；如达不到，供应商要承诺扩容直至达到桌面的IOPS要求。</w:t>
            </w:r>
          </w:p>
        </w:tc>
      </w:tr>
      <w:tr w14:paraId="1D6FD633">
        <w:tblPrEx>
          <w:tblCellMar>
            <w:top w:w="15" w:type="dxa"/>
            <w:left w:w="15" w:type="dxa"/>
            <w:bottom w:w="15" w:type="dxa"/>
            <w:right w:w="15" w:type="dxa"/>
          </w:tblCellMar>
        </w:tblPrEx>
        <w:trPr>
          <w:trHeight w:val="640" w:hRule="atLeast"/>
          <w:jc w:val="center"/>
        </w:trPr>
        <w:tc>
          <w:tcPr>
            <w:tcW w:w="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F818326">
            <w:pPr>
              <w:pStyle w:val="38"/>
              <w:spacing w:before="0" w:beforeAutospacing="0" w:after="0" w:afterAutospacing="0"/>
              <w:ind w:firstLine="228"/>
              <w:jc w:val="both"/>
              <w:rPr>
                <w:rFonts w:hint="eastAsia" w:ascii="微软雅黑" w:hAnsi="微软雅黑" w:eastAsia="微软雅黑" w:cs="微软雅黑"/>
                <w:sz w:val="18"/>
                <w:szCs w:val="18"/>
              </w:rPr>
            </w:pPr>
            <w:r>
              <w:rPr>
                <w:rFonts w:hint="eastAsia" w:ascii="微软雅黑" w:hAnsi="微软雅黑" w:eastAsia="微软雅黑" w:cs="微软雅黑"/>
                <w:color w:val="000000"/>
                <w:sz w:val="18"/>
                <w:szCs w:val="18"/>
              </w:rPr>
              <w:t>1</w:t>
            </w:r>
          </w:p>
        </w:tc>
        <w:tc>
          <w:tcPr>
            <w:tcW w:w="16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06FD405">
            <w:pPr>
              <w:pStyle w:val="38"/>
              <w:spacing w:before="0" w:beforeAutospacing="0" w:after="0" w:afterAutospacing="0"/>
              <w:jc w:val="both"/>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★品牌</w:t>
            </w:r>
          </w:p>
        </w:tc>
        <w:tc>
          <w:tcPr>
            <w:tcW w:w="71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05E8AD6">
            <w:pPr>
              <w:pStyle w:val="38"/>
              <w:spacing w:before="0" w:beforeAutospacing="0" w:after="0" w:afterAutospacing="0"/>
              <w:jc w:val="both"/>
              <w:rPr>
                <w:rFonts w:hint="eastAsia" w:ascii="微软雅黑" w:hAnsi="微软雅黑" w:eastAsia="微软雅黑" w:cs="微软雅黑"/>
                <w:sz w:val="18"/>
                <w:szCs w:val="18"/>
              </w:rPr>
            </w:pPr>
            <w:r>
              <w:rPr>
                <w:rFonts w:hint="eastAsia" w:ascii="微软雅黑" w:hAnsi="微软雅黑" w:eastAsia="微软雅黑" w:cs="微软雅黑"/>
                <w:b w:val="0"/>
                <w:bCs w:val="0"/>
                <w:kern w:val="0"/>
                <w:sz w:val="18"/>
                <w:szCs w:val="18"/>
                <w:lang w:val="en-US" w:eastAsia="zh-CN" w:bidi="ar-SA"/>
              </w:rPr>
              <w:t>国际知名分布式存储品牌；具有自有知识产权和开发能力，非贴牌，非OEM产品；</w:t>
            </w:r>
          </w:p>
        </w:tc>
      </w:tr>
      <w:tr w14:paraId="52530CC6">
        <w:tblPrEx>
          <w:tblCellMar>
            <w:top w:w="15" w:type="dxa"/>
            <w:left w:w="15" w:type="dxa"/>
            <w:bottom w:w="15" w:type="dxa"/>
            <w:right w:w="15" w:type="dxa"/>
          </w:tblCellMar>
        </w:tblPrEx>
        <w:trPr>
          <w:trHeight w:val="650" w:hRule="atLeast"/>
          <w:jc w:val="center"/>
        </w:trPr>
        <w:tc>
          <w:tcPr>
            <w:tcW w:w="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C813497">
            <w:pPr>
              <w:pStyle w:val="38"/>
              <w:spacing w:before="0" w:beforeAutospacing="0" w:after="0" w:afterAutospacing="0"/>
              <w:ind w:firstLine="240"/>
              <w:jc w:val="both"/>
              <w:rPr>
                <w:rFonts w:hint="eastAsia" w:ascii="微软雅黑" w:hAnsi="微软雅黑" w:eastAsia="微软雅黑" w:cs="微软雅黑"/>
                <w:sz w:val="18"/>
                <w:szCs w:val="18"/>
              </w:rPr>
            </w:pPr>
            <w:r>
              <w:rPr>
                <w:rFonts w:hint="eastAsia" w:ascii="微软雅黑" w:hAnsi="微软雅黑" w:eastAsia="微软雅黑" w:cs="微软雅黑"/>
                <w:color w:val="000000"/>
                <w:sz w:val="18"/>
                <w:szCs w:val="18"/>
              </w:rPr>
              <w:t>2</w:t>
            </w:r>
          </w:p>
        </w:tc>
        <w:tc>
          <w:tcPr>
            <w:tcW w:w="16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0A09C1E">
            <w:pPr>
              <w:pStyle w:val="38"/>
              <w:spacing w:before="0" w:beforeAutospacing="0" w:after="0" w:afterAutospacing="0"/>
              <w:jc w:val="both"/>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★可靠性要求</w:t>
            </w:r>
          </w:p>
        </w:tc>
        <w:tc>
          <w:tcPr>
            <w:tcW w:w="71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7F9D556C">
            <w:pPr>
              <w:bidi w:val="0"/>
              <w:jc w:val="both"/>
              <w:rPr>
                <w:rFonts w:hint="eastAsia" w:ascii="微软雅黑" w:hAnsi="微软雅黑" w:eastAsia="微软雅黑" w:cs="微软雅黑"/>
                <w:sz w:val="18"/>
                <w:szCs w:val="18"/>
              </w:rPr>
            </w:pPr>
            <w:r>
              <w:rPr>
                <w:rFonts w:hint="eastAsia" w:ascii="微软雅黑" w:hAnsi="微软雅黑" w:eastAsia="微软雅黑" w:cs="微软雅黑"/>
                <w:b w:val="0"/>
                <w:bCs w:val="0"/>
                <w:kern w:val="0"/>
                <w:sz w:val="18"/>
                <w:szCs w:val="18"/>
                <w:lang w:val="en-US" w:eastAsia="zh-CN" w:bidi="ar-SA"/>
              </w:rPr>
              <w:t>每个磁盘组支持2个及以上的硬盘损坏， 存储需支持4个及以上的磁盘损坏（磁盘损坏的重建所需空间不占用可用容量空间） 单个控制器的故障损坏，对存储总体性能的影响不超过33%；（需提供论证方法） 需提供至少5个9的可靠性认证；</w:t>
            </w:r>
          </w:p>
        </w:tc>
      </w:tr>
      <w:tr w14:paraId="229C6A5D">
        <w:tblPrEx>
          <w:tblCellMar>
            <w:top w:w="15" w:type="dxa"/>
            <w:left w:w="15" w:type="dxa"/>
            <w:bottom w:w="15" w:type="dxa"/>
            <w:right w:w="15" w:type="dxa"/>
          </w:tblCellMar>
        </w:tblPrEx>
        <w:trPr>
          <w:trHeight w:val="650" w:hRule="atLeast"/>
          <w:jc w:val="center"/>
        </w:trPr>
        <w:tc>
          <w:tcPr>
            <w:tcW w:w="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FFAADA2">
            <w:pPr>
              <w:pStyle w:val="38"/>
              <w:spacing w:before="0" w:beforeAutospacing="0" w:after="0" w:afterAutospacing="0"/>
              <w:ind w:firstLine="240"/>
              <w:jc w:val="both"/>
              <w:rPr>
                <w:rFonts w:hint="eastAsia" w:ascii="微软雅黑" w:hAnsi="微软雅黑" w:eastAsia="微软雅黑" w:cs="微软雅黑"/>
                <w:sz w:val="18"/>
                <w:szCs w:val="18"/>
              </w:rPr>
            </w:pPr>
            <w:r>
              <w:rPr>
                <w:rFonts w:hint="eastAsia" w:ascii="微软雅黑" w:hAnsi="微软雅黑" w:eastAsia="微软雅黑" w:cs="微软雅黑"/>
                <w:color w:val="000000"/>
                <w:sz w:val="18"/>
                <w:szCs w:val="18"/>
              </w:rPr>
              <w:t>3</w:t>
            </w:r>
          </w:p>
        </w:tc>
        <w:tc>
          <w:tcPr>
            <w:tcW w:w="16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A2BCD02">
            <w:pPr>
              <w:pStyle w:val="38"/>
              <w:spacing w:before="0" w:beforeAutospacing="0" w:after="0" w:afterAutospacing="0"/>
              <w:jc w:val="both"/>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▲访问协议</w:t>
            </w:r>
          </w:p>
        </w:tc>
        <w:tc>
          <w:tcPr>
            <w:tcW w:w="71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0834520">
            <w:pPr>
              <w:pStyle w:val="38"/>
              <w:spacing w:before="0" w:beforeAutospacing="0" w:after="0" w:afterAutospacing="0"/>
              <w:jc w:val="both"/>
              <w:rPr>
                <w:rFonts w:hint="default"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color w:val="000000"/>
                <w:sz w:val="18"/>
                <w:szCs w:val="18"/>
              </w:rPr>
              <w:t>★</w:t>
            </w:r>
            <w:r>
              <w:rPr>
                <w:rFonts w:hint="eastAsia" w:ascii="微软雅黑" w:hAnsi="微软雅黑" w:eastAsia="微软雅黑" w:cs="微软雅黑"/>
                <w:b w:val="0"/>
                <w:bCs w:val="0"/>
                <w:kern w:val="0"/>
                <w:sz w:val="18"/>
                <w:szCs w:val="18"/>
                <w:highlight w:val="none"/>
                <w:lang w:val="en-US" w:eastAsia="zh-CN" w:bidi="ar-SA"/>
              </w:rPr>
              <w:t>支持并配置NFS V3/4</w:t>
            </w:r>
            <w:r>
              <w:rPr>
                <w:rFonts w:hint="eastAsia" w:ascii="微软雅黑" w:hAnsi="微软雅黑" w:eastAsia="微软雅黑" w:cs="微软雅黑"/>
                <w:b w:val="0"/>
                <w:bCs w:val="0"/>
                <w:kern w:val="0"/>
                <w:sz w:val="18"/>
                <w:szCs w:val="18"/>
                <w:lang w:val="en-US" w:eastAsia="zh-CN" w:bidi="ar-SA"/>
              </w:rPr>
              <w:t>、CIFS(SMBv1、SMBv2、SMBv3)等协议</w:t>
            </w:r>
          </w:p>
          <w:p w14:paraId="2823854A">
            <w:pPr>
              <w:pStyle w:val="38"/>
              <w:spacing w:before="0" w:beforeAutospacing="0" w:after="0" w:afterAutospacing="0"/>
              <w:jc w:val="both"/>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▲支持HTTP、FTP协议</w:t>
            </w:r>
          </w:p>
        </w:tc>
      </w:tr>
      <w:tr w14:paraId="0B982BBB">
        <w:tblPrEx>
          <w:tblCellMar>
            <w:top w:w="15" w:type="dxa"/>
            <w:left w:w="15" w:type="dxa"/>
            <w:bottom w:w="15" w:type="dxa"/>
            <w:right w:w="15" w:type="dxa"/>
          </w:tblCellMar>
        </w:tblPrEx>
        <w:trPr>
          <w:trHeight w:val="650" w:hRule="atLeast"/>
          <w:jc w:val="center"/>
        </w:trPr>
        <w:tc>
          <w:tcPr>
            <w:tcW w:w="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615BDF7">
            <w:pPr>
              <w:pStyle w:val="38"/>
              <w:spacing w:before="0" w:beforeAutospacing="0" w:after="0" w:afterAutospacing="0"/>
              <w:ind w:firstLine="240"/>
              <w:jc w:val="both"/>
              <w:rPr>
                <w:rFonts w:hint="eastAsia" w:ascii="微软雅黑" w:hAnsi="微软雅黑" w:eastAsia="微软雅黑" w:cs="微软雅黑"/>
                <w:sz w:val="18"/>
                <w:szCs w:val="18"/>
              </w:rPr>
            </w:pPr>
            <w:r>
              <w:rPr>
                <w:rFonts w:hint="eastAsia" w:ascii="微软雅黑" w:hAnsi="微软雅黑" w:eastAsia="微软雅黑" w:cs="微软雅黑"/>
                <w:color w:val="000000"/>
                <w:sz w:val="18"/>
                <w:szCs w:val="18"/>
              </w:rPr>
              <w:t>4</w:t>
            </w:r>
          </w:p>
        </w:tc>
        <w:tc>
          <w:tcPr>
            <w:tcW w:w="16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BF7D77C">
            <w:pPr>
              <w:pStyle w:val="38"/>
              <w:spacing w:before="0" w:beforeAutospacing="0" w:after="0" w:afterAutospacing="0"/>
              <w:jc w:val="both"/>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★系统配置</w:t>
            </w:r>
          </w:p>
        </w:tc>
        <w:tc>
          <w:tcPr>
            <w:tcW w:w="71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FC5F7EC">
            <w:pPr>
              <w:pStyle w:val="38"/>
              <w:spacing w:before="0" w:beforeAutospacing="0" w:after="0" w:afterAutospacing="0"/>
              <w:jc w:val="both"/>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存储CPU总核数≥40核</w:t>
            </w:r>
          </w:p>
          <w:p w14:paraId="7961D59E">
            <w:pPr>
              <w:pStyle w:val="38"/>
              <w:spacing w:before="0" w:beforeAutospacing="0" w:after="0" w:afterAutospacing="0"/>
              <w:jc w:val="both"/>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储总内存≥256GB</w:t>
            </w:r>
          </w:p>
          <w:p w14:paraId="7420D581">
            <w:pPr>
              <w:pStyle w:val="38"/>
              <w:spacing w:before="0" w:beforeAutospacing="0" w:after="0" w:afterAutospacing="0"/>
              <w:jc w:val="both"/>
              <w:rPr>
                <w:rFonts w:hint="eastAsia" w:ascii="微软雅黑" w:hAnsi="微软雅黑" w:eastAsia="微软雅黑" w:cs="微软雅黑"/>
                <w:sz w:val="18"/>
                <w:szCs w:val="18"/>
              </w:rPr>
            </w:pPr>
            <w:r>
              <w:rPr>
                <w:rFonts w:hint="eastAsia" w:ascii="微软雅黑" w:hAnsi="微软雅黑" w:eastAsia="微软雅黑" w:cs="微软雅黑"/>
                <w:b w:val="0"/>
                <w:bCs w:val="0"/>
                <w:kern w:val="0"/>
                <w:sz w:val="18"/>
                <w:szCs w:val="18"/>
                <w:lang w:val="en-US" w:eastAsia="zh-CN" w:bidi="ar-SA"/>
              </w:rPr>
              <w:t>存储总Cache ≥2TB</w:t>
            </w:r>
          </w:p>
        </w:tc>
      </w:tr>
      <w:tr w14:paraId="714844C4">
        <w:tblPrEx>
          <w:tblCellMar>
            <w:top w:w="15" w:type="dxa"/>
            <w:left w:w="15" w:type="dxa"/>
            <w:bottom w:w="15" w:type="dxa"/>
            <w:right w:w="15" w:type="dxa"/>
          </w:tblCellMar>
        </w:tblPrEx>
        <w:trPr>
          <w:trHeight w:val="650" w:hRule="atLeast"/>
          <w:jc w:val="center"/>
        </w:trPr>
        <w:tc>
          <w:tcPr>
            <w:tcW w:w="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4D23D70">
            <w:pPr>
              <w:pStyle w:val="38"/>
              <w:spacing w:before="0" w:beforeAutospacing="0" w:after="0" w:afterAutospacing="0"/>
              <w:ind w:firstLine="240"/>
              <w:jc w:val="both"/>
              <w:rPr>
                <w:rFonts w:hint="eastAsia" w:ascii="微软雅黑" w:hAnsi="微软雅黑" w:eastAsia="微软雅黑" w:cs="微软雅黑"/>
                <w:sz w:val="18"/>
                <w:szCs w:val="18"/>
              </w:rPr>
            </w:pPr>
            <w:r>
              <w:rPr>
                <w:rFonts w:hint="eastAsia" w:ascii="微软雅黑" w:hAnsi="微软雅黑" w:eastAsia="微软雅黑" w:cs="微软雅黑"/>
                <w:color w:val="000000"/>
                <w:sz w:val="18"/>
                <w:szCs w:val="18"/>
              </w:rPr>
              <w:t>5</w:t>
            </w:r>
          </w:p>
        </w:tc>
        <w:tc>
          <w:tcPr>
            <w:tcW w:w="16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ABC70DF">
            <w:pPr>
              <w:pStyle w:val="38"/>
              <w:spacing w:before="0" w:beforeAutospacing="0" w:after="0" w:afterAutospacing="0"/>
              <w:jc w:val="both"/>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★前端访问接口</w:t>
            </w:r>
          </w:p>
        </w:tc>
        <w:tc>
          <w:tcPr>
            <w:tcW w:w="71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E881687">
            <w:pPr>
              <w:pStyle w:val="38"/>
              <w:spacing w:before="0" w:beforeAutospacing="0" w:after="0" w:afterAutospacing="0"/>
              <w:jc w:val="both"/>
              <w:rPr>
                <w:rFonts w:hint="eastAsia" w:ascii="微软雅黑" w:hAnsi="微软雅黑" w:eastAsia="微软雅黑" w:cs="微软雅黑"/>
                <w:sz w:val="18"/>
                <w:szCs w:val="18"/>
              </w:rPr>
            </w:pPr>
            <w:r>
              <w:rPr>
                <w:rFonts w:hint="eastAsia" w:ascii="微软雅黑" w:hAnsi="微软雅黑" w:eastAsia="微软雅黑" w:cs="微软雅黑"/>
                <w:b w:val="0"/>
                <w:bCs w:val="0"/>
                <w:kern w:val="0"/>
                <w:sz w:val="18"/>
                <w:szCs w:val="18"/>
                <w:lang w:val="en-US" w:eastAsia="zh-CN" w:bidi="ar-SA"/>
              </w:rPr>
              <w:t>每个NAS引擎(控制器)配置≥10GE接口2个，集群总共配置端口合计≥100GE，管理端口和节点内部连接端口除外(配置越高，技术评分会酌情增加)</w:t>
            </w:r>
          </w:p>
        </w:tc>
      </w:tr>
      <w:tr w14:paraId="57647375">
        <w:tblPrEx>
          <w:tblCellMar>
            <w:top w:w="15" w:type="dxa"/>
            <w:left w:w="15" w:type="dxa"/>
            <w:bottom w:w="15" w:type="dxa"/>
            <w:right w:w="15" w:type="dxa"/>
          </w:tblCellMar>
        </w:tblPrEx>
        <w:trPr>
          <w:trHeight w:val="650" w:hRule="atLeast"/>
          <w:jc w:val="center"/>
        </w:trPr>
        <w:tc>
          <w:tcPr>
            <w:tcW w:w="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C269700">
            <w:pPr>
              <w:pStyle w:val="38"/>
              <w:spacing w:before="0" w:beforeAutospacing="0" w:after="0" w:afterAutospacing="0"/>
              <w:ind w:firstLine="240"/>
              <w:jc w:val="both"/>
              <w:rPr>
                <w:rFonts w:hint="eastAsia" w:ascii="微软雅黑" w:hAnsi="微软雅黑" w:eastAsia="微软雅黑" w:cs="微软雅黑"/>
                <w:sz w:val="18"/>
                <w:szCs w:val="18"/>
              </w:rPr>
            </w:pPr>
            <w:r>
              <w:rPr>
                <w:rFonts w:hint="eastAsia" w:ascii="微软雅黑" w:hAnsi="微软雅黑" w:eastAsia="微软雅黑" w:cs="微软雅黑"/>
                <w:color w:val="000000"/>
                <w:sz w:val="18"/>
                <w:szCs w:val="18"/>
              </w:rPr>
              <w:t>6</w:t>
            </w:r>
          </w:p>
        </w:tc>
        <w:tc>
          <w:tcPr>
            <w:tcW w:w="16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92EC781">
            <w:pPr>
              <w:pStyle w:val="38"/>
              <w:spacing w:before="0" w:beforeAutospacing="0" w:after="0" w:afterAutospacing="0"/>
              <w:jc w:val="both"/>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★支持功能</w:t>
            </w:r>
          </w:p>
        </w:tc>
        <w:tc>
          <w:tcPr>
            <w:tcW w:w="71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B41B97D">
            <w:pPr>
              <w:pStyle w:val="38"/>
              <w:spacing w:before="0" w:beforeAutospacing="0" w:after="0" w:afterAutospacing="0"/>
              <w:jc w:val="both"/>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配置存储访问负载均衡</w:t>
            </w:r>
          </w:p>
          <w:p w14:paraId="514495B1">
            <w:pPr>
              <w:pStyle w:val="38"/>
              <w:spacing w:before="0" w:beforeAutospacing="0" w:after="0" w:afterAutospacing="0"/>
              <w:jc w:val="both"/>
              <w:rPr>
                <w:rFonts w:hint="default"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支持存储底层复制，要求支持远程复制功能</w:t>
            </w:r>
          </w:p>
          <w:p w14:paraId="5850B13B">
            <w:pPr>
              <w:pStyle w:val="38"/>
              <w:spacing w:before="0" w:beforeAutospacing="0" w:after="0" w:afterAutospacing="0"/>
              <w:jc w:val="both"/>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支持并配置用户和组的配额管理功能</w:t>
            </w:r>
          </w:p>
          <w:p w14:paraId="17D5C843">
            <w:pPr>
              <w:pStyle w:val="38"/>
              <w:spacing w:before="0" w:beforeAutospacing="0" w:after="0" w:afterAutospacing="0"/>
              <w:jc w:val="both"/>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支持并配置文件系统级别快照功能，快照数量的增加不影响应用性能</w:t>
            </w:r>
          </w:p>
          <w:p w14:paraId="28AF0E71">
            <w:pPr>
              <w:pStyle w:val="38"/>
              <w:spacing w:before="0" w:beforeAutospacing="0" w:after="0" w:afterAutospacing="0"/>
              <w:jc w:val="both"/>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支持并配置自动化数据分层功能</w:t>
            </w:r>
          </w:p>
          <w:p w14:paraId="52990A82">
            <w:pPr>
              <w:pStyle w:val="38"/>
              <w:spacing w:before="0" w:beforeAutospacing="0" w:after="0" w:afterAutospacing="0"/>
              <w:jc w:val="both"/>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支持并配置数据去重功能</w:t>
            </w:r>
          </w:p>
          <w:p w14:paraId="27EFEF2D">
            <w:pPr>
              <w:pStyle w:val="38"/>
              <w:spacing w:before="0" w:beforeAutospacing="0" w:after="0" w:afterAutospacing="0"/>
              <w:jc w:val="both"/>
              <w:rPr>
                <w:rFonts w:hint="eastAsia" w:ascii="微软雅黑" w:hAnsi="微软雅黑" w:eastAsia="微软雅黑" w:cs="微软雅黑"/>
                <w:sz w:val="18"/>
                <w:szCs w:val="18"/>
              </w:rPr>
            </w:pPr>
            <w:r>
              <w:rPr>
                <w:rFonts w:hint="eastAsia" w:ascii="微软雅黑" w:hAnsi="微软雅黑" w:eastAsia="微软雅黑" w:cs="微软雅黑"/>
                <w:b w:val="0"/>
                <w:bCs w:val="0"/>
                <w:kern w:val="0"/>
                <w:sz w:val="18"/>
                <w:szCs w:val="18"/>
                <w:lang w:val="en-US" w:eastAsia="zh-CN" w:bidi="ar-SA"/>
              </w:rPr>
              <w:t>支持并配置文件系统审计功能</w:t>
            </w:r>
          </w:p>
        </w:tc>
      </w:tr>
      <w:tr w14:paraId="0C576BCE">
        <w:tblPrEx>
          <w:tblCellMar>
            <w:top w:w="15" w:type="dxa"/>
            <w:left w:w="15" w:type="dxa"/>
            <w:bottom w:w="15" w:type="dxa"/>
            <w:right w:w="15" w:type="dxa"/>
          </w:tblCellMar>
        </w:tblPrEx>
        <w:trPr>
          <w:trHeight w:val="1315" w:hRule="atLeast"/>
          <w:jc w:val="center"/>
        </w:trPr>
        <w:tc>
          <w:tcPr>
            <w:tcW w:w="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A7C3A9E">
            <w:pPr>
              <w:pStyle w:val="38"/>
              <w:spacing w:before="0" w:beforeAutospacing="0" w:after="0" w:afterAutospacing="0"/>
              <w:ind w:firstLine="240"/>
              <w:jc w:val="both"/>
              <w:rPr>
                <w:rFonts w:hint="eastAsia" w:ascii="微软雅黑" w:hAnsi="微软雅黑" w:eastAsia="微软雅黑" w:cs="微软雅黑"/>
                <w:sz w:val="18"/>
                <w:szCs w:val="18"/>
              </w:rPr>
            </w:pPr>
            <w:r>
              <w:rPr>
                <w:rFonts w:hint="eastAsia" w:ascii="微软雅黑" w:hAnsi="微软雅黑" w:eastAsia="微软雅黑" w:cs="微软雅黑"/>
                <w:color w:val="000000"/>
                <w:sz w:val="18"/>
                <w:szCs w:val="18"/>
              </w:rPr>
              <w:t>7</w:t>
            </w:r>
          </w:p>
        </w:tc>
        <w:tc>
          <w:tcPr>
            <w:tcW w:w="16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E071CF9">
            <w:pPr>
              <w:pStyle w:val="38"/>
              <w:spacing w:before="0" w:beforeAutospacing="0" w:after="0" w:afterAutospacing="0"/>
              <w:jc w:val="both"/>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★存储容量</w:t>
            </w:r>
          </w:p>
        </w:tc>
        <w:tc>
          <w:tcPr>
            <w:tcW w:w="71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A60CE35">
            <w:pPr>
              <w:pStyle w:val="38"/>
              <w:spacing w:before="0" w:beforeAutospacing="0" w:after="0" w:afterAutospacing="0"/>
              <w:jc w:val="both"/>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SSD单块磁盘容量不大于3.84TB；</w:t>
            </w:r>
          </w:p>
          <w:p w14:paraId="3E6C1C6C">
            <w:pPr>
              <w:pStyle w:val="38"/>
              <w:spacing w:before="0" w:beforeAutospacing="0" w:after="0" w:afterAutospacing="0"/>
              <w:jc w:val="both"/>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HDD单块磁盘容量不大于12TB；HDD采用的磁盘规格不低于</w:t>
            </w:r>
            <w:r>
              <w:rPr>
                <w:rFonts w:hint="eastAsia" w:ascii="微软雅黑" w:hAnsi="微软雅黑" w:eastAsia="微软雅黑" w:cs="微软雅黑"/>
                <w:b w:val="0"/>
                <w:bCs w:val="0"/>
                <w:kern w:val="0"/>
                <w:sz w:val="18"/>
                <w:szCs w:val="18"/>
                <w:highlight w:val="none"/>
                <w:lang w:val="en-US" w:eastAsia="zh-CN" w:bidi="ar-SA"/>
              </w:rPr>
              <w:t>NL_SAS</w:t>
            </w:r>
            <w:r>
              <w:rPr>
                <w:rFonts w:hint="eastAsia" w:ascii="微软雅黑" w:hAnsi="微软雅黑" w:eastAsia="微软雅黑" w:cs="微软雅黑"/>
                <w:b w:val="0"/>
                <w:bCs w:val="0"/>
                <w:kern w:val="0"/>
                <w:sz w:val="18"/>
                <w:szCs w:val="18"/>
                <w:lang w:val="en-US" w:eastAsia="zh-CN" w:bidi="ar-SA"/>
              </w:rPr>
              <w:t>盘；总配置需符合基础要求的总容量和SSD比例。</w:t>
            </w:r>
          </w:p>
        </w:tc>
      </w:tr>
      <w:tr w14:paraId="67ECD752">
        <w:tblPrEx>
          <w:tblCellMar>
            <w:top w:w="15" w:type="dxa"/>
            <w:left w:w="15" w:type="dxa"/>
            <w:bottom w:w="15" w:type="dxa"/>
            <w:right w:w="15" w:type="dxa"/>
          </w:tblCellMar>
        </w:tblPrEx>
        <w:trPr>
          <w:trHeight w:val="90" w:hRule="atLeast"/>
          <w:jc w:val="center"/>
        </w:trPr>
        <w:tc>
          <w:tcPr>
            <w:tcW w:w="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76F9E75">
            <w:pPr>
              <w:pStyle w:val="38"/>
              <w:spacing w:before="0" w:beforeAutospacing="0" w:after="0" w:afterAutospacing="0"/>
              <w:ind w:firstLine="240"/>
              <w:jc w:val="both"/>
              <w:rPr>
                <w:rFonts w:hint="eastAsia" w:ascii="微软雅黑" w:hAnsi="微软雅黑" w:eastAsia="微软雅黑" w:cs="微软雅黑"/>
                <w:sz w:val="18"/>
                <w:szCs w:val="18"/>
              </w:rPr>
            </w:pPr>
            <w:r>
              <w:rPr>
                <w:rFonts w:hint="eastAsia" w:ascii="微软雅黑" w:hAnsi="微软雅黑" w:eastAsia="微软雅黑" w:cs="微软雅黑"/>
                <w:color w:val="000000"/>
                <w:sz w:val="18"/>
                <w:szCs w:val="18"/>
              </w:rPr>
              <w:t>8</w:t>
            </w:r>
          </w:p>
        </w:tc>
        <w:tc>
          <w:tcPr>
            <w:tcW w:w="16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338765E">
            <w:pPr>
              <w:pStyle w:val="38"/>
              <w:spacing w:before="0" w:beforeAutospacing="0" w:after="0" w:afterAutospacing="0"/>
              <w:jc w:val="both"/>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★磁盘插拔</w:t>
            </w:r>
          </w:p>
        </w:tc>
        <w:tc>
          <w:tcPr>
            <w:tcW w:w="71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66D7AEC">
            <w:pPr>
              <w:pStyle w:val="38"/>
              <w:spacing w:before="0" w:beforeAutospacing="0" w:after="0" w:afterAutospacing="0"/>
              <w:jc w:val="both"/>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具备磁盘的热拔插和动态热备盘功能</w:t>
            </w:r>
          </w:p>
        </w:tc>
      </w:tr>
      <w:tr w14:paraId="3C90A1E0">
        <w:tblPrEx>
          <w:tblCellMar>
            <w:top w:w="15" w:type="dxa"/>
            <w:left w:w="15" w:type="dxa"/>
            <w:bottom w:w="15" w:type="dxa"/>
            <w:right w:w="15" w:type="dxa"/>
          </w:tblCellMar>
        </w:tblPrEx>
        <w:trPr>
          <w:trHeight w:val="650" w:hRule="atLeast"/>
          <w:jc w:val="center"/>
        </w:trPr>
        <w:tc>
          <w:tcPr>
            <w:tcW w:w="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3A77D88">
            <w:pPr>
              <w:pStyle w:val="38"/>
              <w:spacing w:before="0" w:beforeAutospacing="0" w:after="0" w:afterAutospacing="0"/>
              <w:ind w:firstLine="240"/>
              <w:jc w:val="both"/>
              <w:rPr>
                <w:rFonts w:hint="eastAsia" w:ascii="微软雅黑" w:hAnsi="微软雅黑" w:eastAsia="微软雅黑" w:cs="微软雅黑"/>
                <w:sz w:val="18"/>
                <w:szCs w:val="18"/>
              </w:rPr>
            </w:pPr>
            <w:r>
              <w:rPr>
                <w:rFonts w:hint="eastAsia" w:ascii="微软雅黑" w:hAnsi="微软雅黑" w:eastAsia="微软雅黑" w:cs="微软雅黑"/>
                <w:color w:val="000000"/>
                <w:sz w:val="18"/>
                <w:szCs w:val="18"/>
              </w:rPr>
              <w:t>9</w:t>
            </w:r>
          </w:p>
        </w:tc>
        <w:tc>
          <w:tcPr>
            <w:tcW w:w="16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6F0ADC6">
            <w:pPr>
              <w:pStyle w:val="38"/>
              <w:spacing w:before="0" w:beforeAutospacing="0" w:after="0" w:afterAutospacing="0"/>
              <w:jc w:val="both"/>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★冗余组件</w:t>
            </w:r>
          </w:p>
        </w:tc>
        <w:tc>
          <w:tcPr>
            <w:tcW w:w="71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7C51589">
            <w:pPr>
              <w:pStyle w:val="38"/>
              <w:spacing w:before="0" w:beforeAutospacing="0" w:after="0" w:afterAutospacing="0"/>
              <w:jc w:val="both"/>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包括电源、风扇等在内的全冗余无单点故障设计</w:t>
            </w:r>
          </w:p>
        </w:tc>
      </w:tr>
      <w:tr w14:paraId="149D40BB">
        <w:tblPrEx>
          <w:tblCellMar>
            <w:top w:w="15" w:type="dxa"/>
            <w:left w:w="15" w:type="dxa"/>
            <w:bottom w:w="15" w:type="dxa"/>
            <w:right w:w="15" w:type="dxa"/>
          </w:tblCellMar>
        </w:tblPrEx>
        <w:trPr>
          <w:trHeight w:val="650" w:hRule="atLeast"/>
          <w:jc w:val="center"/>
        </w:trPr>
        <w:tc>
          <w:tcPr>
            <w:tcW w:w="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5507AA5">
            <w:pPr>
              <w:pStyle w:val="38"/>
              <w:spacing w:before="0" w:beforeAutospacing="0" w:after="0" w:afterAutospacing="0"/>
              <w:ind w:firstLine="240"/>
              <w:jc w:val="both"/>
              <w:rPr>
                <w:rFonts w:hint="eastAsia" w:ascii="微软雅黑" w:hAnsi="微软雅黑" w:eastAsia="微软雅黑" w:cs="微软雅黑"/>
                <w:sz w:val="18"/>
                <w:szCs w:val="18"/>
              </w:rPr>
            </w:pPr>
            <w:r>
              <w:rPr>
                <w:rFonts w:hint="eastAsia" w:ascii="微软雅黑" w:hAnsi="微软雅黑" w:eastAsia="微软雅黑" w:cs="微软雅黑"/>
                <w:color w:val="000000"/>
                <w:sz w:val="18"/>
                <w:szCs w:val="18"/>
              </w:rPr>
              <w:t>10</w:t>
            </w:r>
          </w:p>
        </w:tc>
        <w:tc>
          <w:tcPr>
            <w:tcW w:w="16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D90988F">
            <w:pPr>
              <w:pStyle w:val="38"/>
              <w:spacing w:before="0" w:beforeAutospacing="0" w:after="0" w:afterAutospacing="0"/>
              <w:jc w:val="both"/>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★售后服务与授权和承诺</w:t>
            </w:r>
          </w:p>
        </w:tc>
        <w:tc>
          <w:tcPr>
            <w:tcW w:w="71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80461D5">
            <w:pPr>
              <w:pStyle w:val="38"/>
              <w:spacing w:before="0" w:beforeAutospacing="0" w:after="0" w:afterAutospacing="0"/>
              <w:jc w:val="both"/>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原厂商质保服务， 3年7×24小时,4小时用户现场响应服务，原厂实施和项目管理服务；出具原厂针对本项目的项目授权书原件及售后服务承诺函。</w:t>
            </w:r>
          </w:p>
        </w:tc>
      </w:tr>
      <w:tr w14:paraId="66A88296">
        <w:tblPrEx>
          <w:tblCellMar>
            <w:top w:w="15" w:type="dxa"/>
            <w:left w:w="15" w:type="dxa"/>
            <w:bottom w:w="15" w:type="dxa"/>
            <w:right w:w="15" w:type="dxa"/>
          </w:tblCellMar>
        </w:tblPrEx>
        <w:trPr>
          <w:trHeight w:val="650" w:hRule="atLeast"/>
          <w:jc w:val="center"/>
        </w:trPr>
        <w:tc>
          <w:tcPr>
            <w:tcW w:w="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E7849CB">
            <w:pPr>
              <w:pStyle w:val="38"/>
              <w:spacing w:before="0" w:beforeAutospacing="0" w:after="0" w:afterAutospacing="0"/>
              <w:ind w:firstLine="240"/>
              <w:jc w:val="both"/>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11</w:t>
            </w:r>
          </w:p>
        </w:tc>
        <w:tc>
          <w:tcPr>
            <w:tcW w:w="16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DE921DB">
            <w:pPr>
              <w:pStyle w:val="38"/>
              <w:spacing w:before="0" w:beforeAutospacing="0" w:after="0" w:afterAutospacing="0"/>
              <w:jc w:val="both"/>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★客户案例要求</w:t>
            </w:r>
          </w:p>
        </w:tc>
        <w:tc>
          <w:tcPr>
            <w:tcW w:w="71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CE52EB5">
            <w:pPr>
              <w:pStyle w:val="38"/>
              <w:spacing w:before="0" w:beforeAutospacing="0" w:after="0" w:afterAutospacing="0"/>
              <w:jc w:val="both"/>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需提供至少中国区两家客户案例，证明所报价设备曾在相关客户桌面云场景下生产使用。</w:t>
            </w:r>
          </w:p>
        </w:tc>
      </w:tr>
      <w:tr w14:paraId="2C21D5B9">
        <w:tblPrEx>
          <w:tblCellMar>
            <w:top w:w="15" w:type="dxa"/>
            <w:left w:w="15" w:type="dxa"/>
            <w:bottom w:w="15" w:type="dxa"/>
            <w:right w:w="15" w:type="dxa"/>
          </w:tblCellMar>
        </w:tblPrEx>
        <w:trPr>
          <w:trHeight w:val="650" w:hRule="atLeast"/>
          <w:jc w:val="center"/>
        </w:trPr>
        <w:tc>
          <w:tcPr>
            <w:tcW w:w="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A2473A8">
            <w:pPr>
              <w:pStyle w:val="38"/>
              <w:spacing w:before="0" w:beforeAutospacing="0" w:after="0" w:afterAutospacing="0"/>
              <w:ind w:firstLine="240"/>
              <w:jc w:val="both"/>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12</w:t>
            </w:r>
          </w:p>
        </w:tc>
        <w:tc>
          <w:tcPr>
            <w:tcW w:w="16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3B1FD2E">
            <w:pPr>
              <w:pStyle w:val="38"/>
              <w:spacing w:before="0" w:beforeAutospacing="0" w:after="0" w:afterAutospacing="0"/>
              <w:jc w:val="both"/>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★实施要求</w:t>
            </w:r>
          </w:p>
        </w:tc>
        <w:tc>
          <w:tcPr>
            <w:tcW w:w="71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C2B71BC">
            <w:pPr>
              <w:pStyle w:val="38"/>
              <w:spacing w:before="0" w:beforeAutospacing="0" w:after="0" w:afterAutospacing="0"/>
              <w:jc w:val="both"/>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提供快速将现有PC的数据迁移到分布式存储的工具，并指导甲方完成至少100台PC的数据迁移工作。</w:t>
            </w:r>
          </w:p>
        </w:tc>
      </w:tr>
    </w:tbl>
    <w:p w14:paraId="716EC6B9">
      <w:pPr>
        <w:pStyle w:val="4"/>
        <w:spacing w:beforeAutospacing="0" w:afterAutospacing="0" w:line="360" w:lineRule="auto"/>
        <w:jc w:val="both"/>
        <w:rPr>
          <w:rFonts w:hint="eastAsia" w:ascii="微软雅黑" w:hAnsi="微软雅黑" w:eastAsia="微软雅黑" w:cs="微软雅黑"/>
        </w:rPr>
      </w:pPr>
      <w:r>
        <w:rPr>
          <w:rFonts w:hint="eastAsia" w:ascii="微软雅黑" w:hAnsi="微软雅黑" w:eastAsia="微软雅黑" w:cs="微软雅黑"/>
          <w:color w:val="000000"/>
          <w:sz w:val="24"/>
          <w:szCs w:val="24"/>
          <w:lang w:val="en-US" w:eastAsia="zh-CN"/>
        </w:rPr>
        <w:t>七、</w:t>
      </w:r>
      <w:r>
        <w:rPr>
          <w:rFonts w:hint="eastAsia" w:ascii="微软雅黑" w:hAnsi="微软雅黑" w:eastAsia="微软雅黑" w:cs="微软雅黑"/>
          <w:color w:val="000000"/>
          <w:sz w:val="24"/>
          <w:szCs w:val="24"/>
        </w:rPr>
        <w:t>虚拟桌面安全访问网关需求</w:t>
      </w:r>
    </w:p>
    <w:tbl>
      <w:tblPr>
        <w:tblStyle w:val="15"/>
        <w:tblW w:w="9728" w:type="dxa"/>
        <w:tblInd w:w="0" w:type="dxa"/>
        <w:tblLayout w:type="fixed"/>
        <w:tblCellMar>
          <w:top w:w="15" w:type="dxa"/>
          <w:left w:w="15" w:type="dxa"/>
          <w:bottom w:w="15" w:type="dxa"/>
          <w:right w:w="15" w:type="dxa"/>
        </w:tblCellMar>
      </w:tblPr>
      <w:tblGrid>
        <w:gridCol w:w="930"/>
        <w:gridCol w:w="677"/>
        <w:gridCol w:w="6880"/>
        <w:gridCol w:w="1241"/>
      </w:tblGrid>
      <w:tr w14:paraId="61335C62">
        <w:tblPrEx>
          <w:tblCellMar>
            <w:top w:w="15" w:type="dxa"/>
            <w:left w:w="15" w:type="dxa"/>
            <w:bottom w:w="15" w:type="dxa"/>
            <w:right w:w="15" w:type="dxa"/>
          </w:tblCellMar>
        </w:tblPrEx>
        <w:trPr>
          <w:trHeight w:val="405" w:hRule="atLeast"/>
        </w:trPr>
        <w:tc>
          <w:tcPr>
            <w:tcW w:w="8487" w:type="dxa"/>
            <w:gridSpan w:val="3"/>
            <w:tcBorders>
              <w:top w:val="single" w:color="000000" w:sz="4" w:space="0"/>
              <w:left w:val="single" w:color="000000" w:sz="4" w:space="0"/>
              <w:bottom w:val="single" w:color="000000" w:sz="4" w:space="0"/>
              <w:right w:val="single" w:color="000000" w:sz="4" w:space="0"/>
            </w:tcBorders>
            <w:shd w:val="clear" w:color="auto" w:fill="000000"/>
            <w:tcMar>
              <w:top w:w="0" w:type="dxa"/>
              <w:left w:w="108" w:type="dxa"/>
              <w:bottom w:w="0" w:type="dxa"/>
              <w:right w:w="108" w:type="dxa"/>
            </w:tcMar>
            <w:vAlign w:val="center"/>
          </w:tcPr>
          <w:p w14:paraId="649E0549">
            <w:pPr>
              <w:pStyle w:val="38"/>
              <w:spacing w:before="0" w:beforeAutospacing="0" w:after="0" w:afterAutospacing="0"/>
              <w:jc w:val="center"/>
              <w:rPr>
                <w:rFonts w:hint="eastAsia" w:ascii="微软雅黑" w:hAnsi="微软雅黑" w:eastAsia="微软雅黑" w:cs="微软雅黑"/>
                <w:sz w:val="21"/>
                <w:szCs w:val="21"/>
              </w:rPr>
            </w:pPr>
            <w:r>
              <w:rPr>
                <w:rFonts w:hint="eastAsia" w:ascii="微软雅黑" w:hAnsi="微软雅黑" w:eastAsia="微软雅黑" w:cs="微软雅黑"/>
                <w:b/>
                <w:bCs/>
                <w:color w:val="FFFFFF"/>
                <w:sz w:val="21"/>
                <w:szCs w:val="21"/>
              </w:rPr>
              <w:t>虚拟桌面安全访问网关需求描述</w:t>
            </w:r>
          </w:p>
        </w:tc>
        <w:tc>
          <w:tcPr>
            <w:tcW w:w="1241" w:type="dxa"/>
            <w:tcBorders>
              <w:top w:val="single" w:color="000000" w:sz="4" w:space="0"/>
              <w:left w:val="single" w:color="000000" w:sz="4" w:space="0"/>
              <w:bottom w:val="single" w:color="000000" w:sz="4" w:space="0"/>
              <w:right w:val="single" w:color="000000" w:sz="4" w:space="0"/>
            </w:tcBorders>
            <w:shd w:val="clear" w:color="auto" w:fill="000000"/>
            <w:tcMar>
              <w:top w:w="0" w:type="dxa"/>
              <w:left w:w="108" w:type="dxa"/>
              <w:bottom w:w="0" w:type="dxa"/>
              <w:right w:w="108" w:type="dxa"/>
            </w:tcMar>
            <w:vAlign w:val="center"/>
          </w:tcPr>
          <w:p w14:paraId="3A7A57AE">
            <w:pPr>
              <w:rPr>
                <w:rFonts w:hint="eastAsia" w:ascii="微软雅黑" w:hAnsi="微软雅黑" w:eastAsia="微软雅黑" w:cs="微软雅黑"/>
                <w:sz w:val="21"/>
                <w:szCs w:val="21"/>
              </w:rPr>
            </w:pPr>
          </w:p>
        </w:tc>
      </w:tr>
      <w:tr w14:paraId="27C9903A">
        <w:tblPrEx>
          <w:tblCellMar>
            <w:top w:w="15" w:type="dxa"/>
            <w:left w:w="15" w:type="dxa"/>
            <w:bottom w:w="15" w:type="dxa"/>
            <w:right w:w="15" w:type="dxa"/>
          </w:tblCellMar>
        </w:tblPrEx>
        <w:trPr>
          <w:trHeight w:val="405" w:hRule="atLeast"/>
        </w:trPr>
        <w:tc>
          <w:tcPr>
            <w:tcW w:w="930" w:type="dxa"/>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14:paraId="77E0CA10">
            <w:pPr>
              <w:pStyle w:val="38"/>
              <w:spacing w:before="0" w:beforeAutospacing="0" w:after="0" w:afterAutospacing="0"/>
              <w:jc w:val="center"/>
              <w:rPr>
                <w:rFonts w:hint="eastAsia" w:ascii="微软雅黑" w:hAnsi="微软雅黑" w:eastAsia="微软雅黑" w:cs="微软雅黑"/>
                <w:sz w:val="20"/>
                <w:szCs w:val="20"/>
              </w:rPr>
            </w:pPr>
            <w:r>
              <w:rPr>
                <w:rFonts w:hint="eastAsia" w:ascii="微软雅黑" w:hAnsi="微软雅黑" w:eastAsia="微软雅黑" w:cs="微软雅黑"/>
                <w:b w:val="0"/>
                <w:bCs w:val="0"/>
                <w:color w:val="000000"/>
                <w:sz w:val="20"/>
                <w:szCs w:val="20"/>
              </w:rPr>
              <w:t>指标项</w:t>
            </w:r>
          </w:p>
        </w:tc>
        <w:tc>
          <w:tcPr>
            <w:tcW w:w="677" w:type="dxa"/>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14:paraId="48DE2720">
            <w:pPr>
              <w:pStyle w:val="38"/>
              <w:spacing w:before="0" w:beforeAutospacing="0" w:after="0" w:afterAutospacing="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序号</w:t>
            </w:r>
          </w:p>
        </w:tc>
        <w:tc>
          <w:tcPr>
            <w:tcW w:w="6880" w:type="dxa"/>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14:paraId="1E88B406">
            <w:pPr>
              <w:pStyle w:val="38"/>
              <w:spacing w:before="0" w:beforeAutospacing="0" w:after="0" w:afterAutospacing="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描述</w:t>
            </w:r>
          </w:p>
        </w:tc>
        <w:tc>
          <w:tcPr>
            <w:tcW w:w="1241" w:type="dxa"/>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14:paraId="1F42BBAC">
            <w:pPr>
              <w:pStyle w:val="38"/>
              <w:spacing w:before="0" w:beforeAutospacing="0" w:after="0" w:afterAutospacing="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重要性</w:t>
            </w:r>
          </w:p>
        </w:tc>
      </w:tr>
      <w:tr w14:paraId="0912E3FB">
        <w:tblPrEx>
          <w:tblCellMar>
            <w:top w:w="15" w:type="dxa"/>
            <w:left w:w="15" w:type="dxa"/>
            <w:bottom w:w="15" w:type="dxa"/>
            <w:right w:w="15" w:type="dxa"/>
          </w:tblCellMar>
        </w:tblPrEx>
        <w:trPr>
          <w:trHeight w:val="405" w:hRule="atLeast"/>
        </w:trPr>
        <w:tc>
          <w:tcPr>
            <w:tcW w:w="930" w:type="dxa"/>
            <w:vMerge w:val="restart"/>
            <w:tcBorders>
              <w:top w:val="single" w:color="666666" w:sz="4" w:space="0"/>
              <w:left w:val="single" w:color="666666" w:sz="4" w:space="0"/>
              <w:bottom w:val="single" w:color="666666" w:sz="4" w:space="0"/>
              <w:right w:val="single" w:color="666666" w:sz="4" w:space="0"/>
            </w:tcBorders>
            <w:tcMar>
              <w:top w:w="0" w:type="dxa"/>
              <w:left w:w="108" w:type="dxa"/>
              <w:bottom w:w="0" w:type="dxa"/>
              <w:right w:w="108" w:type="dxa"/>
            </w:tcMar>
            <w:vAlign w:val="center"/>
          </w:tcPr>
          <w:p w14:paraId="30DE3E23">
            <w:pPr>
              <w:pStyle w:val="38"/>
              <w:spacing w:before="0" w:beforeAutospacing="0" w:after="0" w:afterAutospacing="0"/>
              <w:jc w:val="center"/>
              <w:rPr>
                <w:rFonts w:hint="eastAsia"/>
              </w:rPr>
            </w:pPr>
            <w:r>
              <w:rPr>
                <w:rFonts w:hint="eastAsia" w:ascii="微软雅黑" w:hAnsi="微软雅黑" w:eastAsia="微软雅黑" w:cs="微软雅黑"/>
                <w:b/>
                <w:bCs/>
                <w:color w:val="000000"/>
                <w:sz w:val="18"/>
                <w:szCs w:val="18"/>
              </w:rPr>
              <w:t>虚拟桌面安全访问网关</w:t>
            </w:r>
          </w:p>
        </w:tc>
        <w:tc>
          <w:tcPr>
            <w:tcW w:w="677" w:type="dxa"/>
            <w:tcBorders>
              <w:top w:val="single" w:color="666666" w:sz="4" w:space="0"/>
              <w:left w:val="single" w:color="666666" w:sz="4" w:space="0"/>
              <w:bottom w:val="single" w:color="666666" w:sz="4" w:space="0"/>
              <w:right w:val="single" w:color="666666" w:sz="4" w:space="0"/>
            </w:tcBorders>
            <w:tcMar>
              <w:top w:w="0" w:type="dxa"/>
              <w:left w:w="108" w:type="dxa"/>
              <w:bottom w:w="0" w:type="dxa"/>
              <w:right w:w="108" w:type="dxa"/>
            </w:tcMar>
            <w:vAlign w:val="center"/>
          </w:tcPr>
          <w:p w14:paraId="251EFC52">
            <w:pPr>
              <w:widowControl/>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6880" w:type="dxa"/>
            <w:tcBorders>
              <w:top w:val="single" w:color="666666" w:sz="4" w:space="0"/>
              <w:left w:val="single" w:color="666666" w:sz="4" w:space="0"/>
              <w:bottom w:val="single" w:color="666666" w:sz="4" w:space="0"/>
              <w:right w:val="single" w:color="666666" w:sz="4" w:space="0"/>
            </w:tcBorders>
            <w:tcMar>
              <w:top w:w="0" w:type="dxa"/>
              <w:left w:w="108" w:type="dxa"/>
              <w:bottom w:w="0" w:type="dxa"/>
              <w:right w:w="108" w:type="dxa"/>
            </w:tcMar>
            <w:vAlign w:val="center"/>
          </w:tcPr>
          <w:p w14:paraId="48F72E96">
            <w:pPr>
              <w:pStyle w:val="38"/>
              <w:spacing w:before="0" w:beforeAutospacing="0" w:after="0" w:afterAutospacing="0"/>
              <w:jc w:val="left"/>
              <w:rPr>
                <w:rFonts w:hint="default"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与桌面虚拟化软件相同品牌、无缝集成，数量2台。</w:t>
            </w:r>
          </w:p>
        </w:tc>
        <w:tc>
          <w:tcPr>
            <w:tcW w:w="1241" w:type="dxa"/>
            <w:tcBorders>
              <w:top w:val="single" w:color="666666" w:sz="4" w:space="0"/>
              <w:left w:val="single" w:color="666666" w:sz="4" w:space="0"/>
              <w:bottom w:val="single" w:color="666666" w:sz="4" w:space="0"/>
              <w:right w:val="single" w:color="666666" w:sz="4" w:space="0"/>
            </w:tcBorders>
            <w:tcMar>
              <w:top w:w="0" w:type="dxa"/>
              <w:left w:w="108" w:type="dxa"/>
              <w:bottom w:w="0" w:type="dxa"/>
              <w:right w:w="108" w:type="dxa"/>
            </w:tcMar>
            <w:vAlign w:val="center"/>
          </w:tcPr>
          <w:p w14:paraId="4D9CF03E">
            <w:pPr>
              <w:pStyle w:val="38"/>
              <w:spacing w:before="0" w:beforeAutospacing="0" w:after="0" w:afterAutospacing="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w:t>
            </w:r>
          </w:p>
        </w:tc>
      </w:tr>
      <w:tr w14:paraId="381F7F3D">
        <w:tblPrEx>
          <w:tblCellMar>
            <w:top w:w="15" w:type="dxa"/>
            <w:left w:w="15" w:type="dxa"/>
            <w:bottom w:w="15" w:type="dxa"/>
            <w:right w:w="15" w:type="dxa"/>
          </w:tblCellMar>
        </w:tblPrEx>
        <w:trPr>
          <w:trHeight w:val="405" w:hRule="atLeast"/>
        </w:trPr>
        <w:tc>
          <w:tcPr>
            <w:tcW w:w="930" w:type="dxa"/>
            <w:vMerge w:val="continue"/>
            <w:tcBorders>
              <w:top w:val="single" w:color="666666" w:sz="4" w:space="0"/>
              <w:left w:val="single" w:color="666666" w:sz="4" w:space="0"/>
              <w:bottom w:val="single" w:color="666666" w:sz="4" w:space="0"/>
              <w:right w:val="single" w:color="666666" w:sz="4" w:space="0"/>
            </w:tcBorders>
            <w:vAlign w:val="center"/>
          </w:tcPr>
          <w:p w14:paraId="5FBFBCB1">
            <w:pPr>
              <w:widowControl/>
              <w:jc w:val="center"/>
              <w:rPr>
                <w:rFonts w:hint="eastAsia" w:ascii="等线" w:hAnsi="等线" w:eastAsia="等线" w:cs="Times New Roman"/>
                <w:kern w:val="0"/>
              </w:rPr>
            </w:pPr>
          </w:p>
        </w:tc>
        <w:tc>
          <w:tcPr>
            <w:tcW w:w="677"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5A766BC8">
            <w:pPr>
              <w:widowControl/>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6880"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7D6A8E2E">
            <w:pPr>
              <w:pStyle w:val="38"/>
              <w:spacing w:before="0" w:beforeAutospacing="0" w:after="0" w:afterAutospacing="0"/>
              <w:jc w:val="left"/>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10Gbps吞吐量，具备不少于2个万兆光口、6个千兆电口；</w:t>
            </w:r>
          </w:p>
        </w:tc>
        <w:tc>
          <w:tcPr>
            <w:tcW w:w="1241"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052A86BA">
            <w:pPr>
              <w:pStyle w:val="38"/>
              <w:spacing w:before="0" w:beforeAutospacing="0" w:after="0" w:afterAutospacing="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w:t>
            </w:r>
          </w:p>
        </w:tc>
      </w:tr>
      <w:tr w14:paraId="7DEE64E8">
        <w:tblPrEx>
          <w:tblCellMar>
            <w:top w:w="15" w:type="dxa"/>
            <w:left w:w="15" w:type="dxa"/>
            <w:bottom w:w="15" w:type="dxa"/>
            <w:right w:w="15" w:type="dxa"/>
          </w:tblCellMar>
        </w:tblPrEx>
        <w:trPr>
          <w:trHeight w:val="405" w:hRule="atLeast"/>
        </w:trPr>
        <w:tc>
          <w:tcPr>
            <w:tcW w:w="930" w:type="dxa"/>
            <w:vMerge w:val="continue"/>
            <w:tcBorders>
              <w:top w:val="single" w:color="666666" w:sz="4" w:space="0"/>
              <w:left w:val="single" w:color="666666" w:sz="4" w:space="0"/>
              <w:bottom w:val="single" w:color="666666" w:sz="4" w:space="0"/>
              <w:right w:val="single" w:color="666666" w:sz="4" w:space="0"/>
            </w:tcBorders>
            <w:vAlign w:val="center"/>
          </w:tcPr>
          <w:p w14:paraId="4C127E30">
            <w:pPr>
              <w:widowControl/>
              <w:jc w:val="center"/>
              <w:rPr>
                <w:rFonts w:hint="eastAsia" w:ascii="等线" w:hAnsi="等线" w:eastAsia="等线" w:cs="Times New Roman"/>
                <w:kern w:val="0"/>
              </w:rPr>
            </w:pPr>
          </w:p>
        </w:tc>
        <w:tc>
          <w:tcPr>
            <w:tcW w:w="677"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78B8E977">
            <w:pPr>
              <w:widowControl/>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3</w:t>
            </w:r>
          </w:p>
        </w:tc>
        <w:tc>
          <w:tcPr>
            <w:tcW w:w="6880"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071E3FD2">
            <w:pPr>
              <w:pStyle w:val="38"/>
              <w:spacing w:before="0" w:beforeAutospacing="0" w:after="0" w:afterAutospacing="0"/>
              <w:jc w:val="left"/>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支持双机高可用模式。</w:t>
            </w:r>
          </w:p>
        </w:tc>
        <w:tc>
          <w:tcPr>
            <w:tcW w:w="1241"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1E6F06FC">
            <w:pPr>
              <w:pStyle w:val="38"/>
              <w:spacing w:before="0" w:beforeAutospacing="0" w:after="0" w:afterAutospacing="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w:t>
            </w:r>
          </w:p>
        </w:tc>
      </w:tr>
      <w:tr w14:paraId="7F308CFE">
        <w:tblPrEx>
          <w:tblCellMar>
            <w:top w:w="15" w:type="dxa"/>
            <w:left w:w="15" w:type="dxa"/>
            <w:bottom w:w="15" w:type="dxa"/>
            <w:right w:w="15" w:type="dxa"/>
          </w:tblCellMar>
        </w:tblPrEx>
        <w:trPr>
          <w:trHeight w:val="405" w:hRule="atLeast"/>
        </w:trPr>
        <w:tc>
          <w:tcPr>
            <w:tcW w:w="930" w:type="dxa"/>
            <w:vMerge w:val="continue"/>
            <w:tcBorders>
              <w:top w:val="single" w:color="666666" w:sz="4" w:space="0"/>
              <w:left w:val="single" w:color="666666" w:sz="4" w:space="0"/>
              <w:bottom w:val="single" w:color="666666" w:sz="4" w:space="0"/>
              <w:right w:val="single" w:color="666666" w:sz="4" w:space="0"/>
            </w:tcBorders>
            <w:vAlign w:val="center"/>
          </w:tcPr>
          <w:p w14:paraId="5EC15486">
            <w:pPr>
              <w:widowControl/>
              <w:jc w:val="center"/>
              <w:rPr>
                <w:rFonts w:hint="eastAsia" w:ascii="等线" w:hAnsi="等线" w:eastAsia="等线" w:cs="Times New Roman"/>
                <w:kern w:val="0"/>
              </w:rPr>
            </w:pPr>
          </w:p>
        </w:tc>
        <w:tc>
          <w:tcPr>
            <w:tcW w:w="677"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16304D22">
            <w:pPr>
              <w:widowControl/>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w:t>
            </w:r>
          </w:p>
        </w:tc>
        <w:tc>
          <w:tcPr>
            <w:tcW w:w="6880"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15FF8F35">
            <w:pPr>
              <w:pStyle w:val="38"/>
              <w:spacing w:before="0" w:beforeAutospacing="0" w:after="0" w:afterAutospacing="0"/>
              <w:jc w:val="left"/>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提供桌面及应用虚拟化接入支持，支持虚拟桌面显示协议反向代理功能，内建虚拟桌面配置模板，能够对外屏蔽虚拟桌面内部网络。</w:t>
            </w:r>
          </w:p>
        </w:tc>
        <w:tc>
          <w:tcPr>
            <w:tcW w:w="1241"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1298AFB9">
            <w:pPr>
              <w:pStyle w:val="38"/>
              <w:spacing w:before="0" w:beforeAutospacing="0" w:after="0" w:afterAutospacing="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w:t>
            </w:r>
          </w:p>
        </w:tc>
      </w:tr>
      <w:tr w14:paraId="593461B3">
        <w:tblPrEx>
          <w:tblCellMar>
            <w:top w:w="15" w:type="dxa"/>
            <w:left w:w="15" w:type="dxa"/>
            <w:bottom w:w="15" w:type="dxa"/>
            <w:right w:w="15" w:type="dxa"/>
          </w:tblCellMar>
        </w:tblPrEx>
        <w:trPr>
          <w:trHeight w:val="405" w:hRule="atLeast"/>
        </w:trPr>
        <w:tc>
          <w:tcPr>
            <w:tcW w:w="930" w:type="dxa"/>
            <w:vMerge w:val="continue"/>
            <w:tcBorders>
              <w:top w:val="single" w:color="666666" w:sz="4" w:space="0"/>
              <w:left w:val="single" w:color="666666" w:sz="4" w:space="0"/>
              <w:bottom w:val="single" w:color="666666" w:sz="4" w:space="0"/>
              <w:right w:val="single" w:color="666666" w:sz="4" w:space="0"/>
            </w:tcBorders>
            <w:vAlign w:val="center"/>
          </w:tcPr>
          <w:p w14:paraId="531C958A">
            <w:pPr>
              <w:widowControl/>
              <w:jc w:val="center"/>
              <w:rPr>
                <w:rFonts w:hint="eastAsia" w:ascii="等线" w:hAnsi="等线" w:eastAsia="等线" w:cs="Times New Roman"/>
                <w:kern w:val="0"/>
              </w:rPr>
            </w:pPr>
          </w:p>
        </w:tc>
        <w:tc>
          <w:tcPr>
            <w:tcW w:w="677"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1B2659BC">
            <w:pPr>
              <w:widowControl/>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5</w:t>
            </w:r>
          </w:p>
        </w:tc>
        <w:tc>
          <w:tcPr>
            <w:tcW w:w="6880"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26DBE6FE">
            <w:pPr>
              <w:pStyle w:val="38"/>
              <w:spacing w:before="0" w:beforeAutospacing="0" w:after="0" w:afterAutospacing="0"/>
              <w:jc w:val="left"/>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桌面协议必须通过SSL封装；使用高强度的加密算法和2048位以上的密钥长度；支持SSL加速（加解密）功能。</w:t>
            </w:r>
          </w:p>
        </w:tc>
        <w:tc>
          <w:tcPr>
            <w:tcW w:w="1241"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404B27A7">
            <w:pPr>
              <w:pStyle w:val="38"/>
              <w:spacing w:before="0" w:beforeAutospacing="0" w:after="0" w:afterAutospacing="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w:t>
            </w:r>
          </w:p>
        </w:tc>
      </w:tr>
      <w:tr w14:paraId="40C0A52F">
        <w:tblPrEx>
          <w:tblCellMar>
            <w:top w:w="15" w:type="dxa"/>
            <w:left w:w="15" w:type="dxa"/>
            <w:bottom w:w="15" w:type="dxa"/>
            <w:right w:w="15" w:type="dxa"/>
          </w:tblCellMar>
        </w:tblPrEx>
        <w:trPr>
          <w:trHeight w:val="405" w:hRule="atLeast"/>
        </w:trPr>
        <w:tc>
          <w:tcPr>
            <w:tcW w:w="930" w:type="dxa"/>
            <w:vMerge w:val="continue"/>
            <w:tcBorders>
              <w:top w:val="single" w:color="666666" w:sz="4" w:space="0"/>
              <w:left w:val="single" w:color="666666" w:sz="4" w:space="0"/>
              <w:bottom w:val="single" w:color="666666" w:sz="4" w:space="0"/>
              <w:right w:val="single" w:color="666666" w:sz="4" w:space="0"/>
            </w:tcBorders>
            <w:vAlign w:val="center"/>
          </w:tcPr>
          <w:p w14:paraId="07C8625C">
            <w:pPr>
              <w:widowControl/>
              <w:jc w:val="center"/>
              <w:rPr>
                <w:rFonts w:hint="eastAsia" w:ascii="等线" w:hAnsi="等线" w:eastAsia="等线" w:cs="Times New Roman"/>
                <w:kern w:val="0"/>
              </w:rPr>
            </w:pPr>
          </w:p>
        </w:tc>
        <w:tc>
          <w:tcPr>
            <w:tcW w:w="677"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64956E4E">
            <w:pPr>
              <w:widowControl/>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6</w:t>
            </w:r>
          </w:p>
        </w:tc>
        <w:tc>
          <w:tcPr>
            <w:tcW w:w="6880"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17296970">
            <w:pPr>
              <w:pStyle w:val="38"/>
              <w:spacing w:before="0" w:beforeAutospacing="0" w:after="0" w:afterAutospacing="0"/>
              <w:jc w:val="left"/>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能够有效屏蔽各种安全攻击，可防止SYN flood等L4 DDOS攻击和GET flood等L7 DDOS攻击。</w:t>
            </w:r>
          </w:p>
        </w:tc>
        <w:tc>
          <w:tcPr>
            <w:tcW w:w="1241"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05188315">
            <w:pPr>
              <w:pStyle w:val="38"/>
              <w:spacing w:before="0" w:beforeAutospacing="0" w:after="0" w:afterAutospacing="0"/>
              <w:jc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w:t>
            </w:r>
          </w:p>
        </w:tc>
      </w:tr>
      <w:tr w14:paraId="5A65837E">
        <w:tblPrEx>
          <w:tblCellMar>
            <w:top w:w="15" w:type="dxa"/>
            <w:left w:w="15" w:type="dxa"/>
            <w:bottom w:w="15" w:type="dxa"/>
            <w:right w:w="15" w:type="dxa"/>
          </w:tblCellMar>
        </w:tblPrEx>
        <w:trPr>
          <w:trHeight w:val="405" w:hRule="atLeast"/>
        </w:trPr>
        <w:tc>
          <w:tcPr>
            <w:tcW w:w="930" w:type="dxa"/>
            <w:vMerge w:val="continue"/>
            <w:tcBorders>
              <w:top w:val="single" w:color="666666" w:sz="4" w:space="0"/>
              <w:left w:val="single" w:color="666666" w:sz="4" w:space="0"/>
              <w:bottom w:val="single" w:color="666666" w:sz="4" w:space="0"/>
              <w:right w:val="single" w:color="666666" w:sz="4" w:space="0"/>
            </w:tcBorders>
            <w:vAlign w:val="center"/>
          </w:tcPr>
          <w:p w14:paraId="55C97FA8">
            <w:pPr>
              <w:widowControl/>
              <w:jc w:val="center"/>
              <w:rPr>
                <w:rFonts w:hint="eastAsia" w:ascii="等线" w:hAnsi="等线" w:eastAsia="等线" w:cs="Times New Roman"/>
                <w:kern w:val="0"/>
              </w:rPr>
            </w:pPr>
          </w:p>
        </w:tc>
        <w:tc>
          <w:tcPr>
            <w:tcW w:w="677"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072FF00F">
            <w:pPr>
              <w:widowControl/>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7</w:t>
            </w:r>
          </w:p>
        </w:tc>
        <w:tc>
          <w:tcPr>
            <w:tcW w:w="6880"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04C7645C">
            <w:pPr>
              <w:pStyle w:val="38"/>
              <w:spacing w:before="0" w:beforeAutospacing="0" w:after="0" w:afterAutospacing="0"/>
              <w:jc w:val="left"/>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支持负载均衡功能，为虚拟桌面控制组件（例如用户登录的Web服务器）提供高可用保障，支持完善的4层负载均衡算法。</w:t>
            </w:r>
          </w:p>
        </w:tc>
        <w:tc>
          <w:tcPr>
            <w:tcW w:w="1241"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0BEB0F94">
            <w:pPr>
              <w:pStyle w:val="38"/>
              <w:spacing w:before="0" w:beforeAutospacing="0" w:after="0" w:afterAutospacing="0"/>
              <w:jc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w:t>
            </w:r>
          </w:p>
        </w:tc>
      </w:tr>
      <w:tr w14:paraId="1947AD32">
        <w:tblPrEx>
          <w:tblCellMar>
            <w:top w:w="15" w:type="dxa"/>
            <w:left w:w="15" w:type="dxa"/>
            <w:bottom w:w="15" w:type="dxa"/>
            <w:right w:w="15" w:type="dxa"/>
          </w:tblCellMar>
        </w:tblPrEx>
        <w:trPr>
          <w:trHeight w:val="405" w:hRule="atLeast"/>
        </w:trPr>
        <w:tc>
          <w:tcPr>
            <w:tcW w:w="930" w:type="dxa"/>
            <w:vMerge w:val="continue"/>
            <w:tcBorders>
              <w:top w:val="single" w:color="666666" w:sz="4" w:space="0"/>
              <w:left w:val="single" w:color="666666" w:sz="4" w:space="0"/>
              <w:bottom w:val="single" w:color="666666" w:sz="4" w:space="0"/>
              <w:right w:val="single" w:color="666666" w:sz="4" w:space="0"/>
            </w:tcBorders>
            <w:vAlign w:val="center"/>
          </w:tcPr>
          <w:p w14:paraId="6CDEFF04">
            <w:pPr>
              <w:widowControl/>
              <w:jc w:val="center"/>
              <w:rPr>
                <w:rFonts w:hint="eastAsia" w:ascii="等线" w:hAnsi="等线" w:eastAsia="等线" w:cs="Times New Roman"/>
                <w:kern w:val="0"/>
              </w:rPr>
            </w:pPr>
          </w:p>
        </w:tc>
        <w:tc>
          <w:tcPr>
            <w:tcW w:w="677"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315BE097">
            <w:pPr>
              <w:widowControl/>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8</w:t>
            </w:r>
          </w:p>
        </w:tc>
        <w:tc>
          <w:tcPr>
            <w:tcW w:w="6880"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6104B566">
            <w:pPr>
              <w:pStyle w:val="38"/>
              <w:spacing w:before="0" w:beforeAutospacing="0" w:after="0" w:afterAutospacing="0"/>
              <w:jc w:val="left"/>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支持可配合用户LDAP、Radius等的客户端认证机制，可以配置用户先通过认证才可访问后端应用。</w:t>
            </w:r>
          </w:p>
        </w:tc>
        <w:tc>
          <w:tcPr>
            <w:tcW w:w="1241"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391ADDDB">
            <w:pPr>
              <w:pStyle w:val="38"/>
              <w:spacing w:before="0" w:beforeAutospacing="0" w:after="0" w:afterAutospacing="0"/>
              <w:jc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w:t>
            </w:r>
          </w:p>
        </w:tc>
      </w:tr>
      <w:tr w14:paraId="1826CAAC">
        <w:tblPrEx>
          <w:tblCellMar>
            <w:top w:w="15" w:type="dxa"/>
            <w:left w:w="15" w:type="dxa"/>
            <w:bottom w:w="15" w:type="dxa"/>
            <w:right w:w="15" w:type="dxa"/>
          </w:tblCellMar>
        </w:tblPrEx>
        <w:trPr>
          <w:trHeight w:val="405" w:hRule="atLeast"/>
        </w:trPr>
        <w:tc>
          <w:tcPr>
            <w:tcW w:w="930" w:type="dxa"/>
            <w:vMerge w:val="continue"/>
            <w:tcBorders>
              <w:top w:val="single" w:color="666666" w:sz="4" w:space="0"/>
              <w:left w:val="single" w:color="666666" w:sz="4" w:space="0"/>
              <w:bottom w:val="single" w:color="666666" w:sz="4" w:space="0"/>
              <w:right w:val="single" w:color="666666" w:sz="4" w:space="0"/>
            </w:tcBorders>
            <w:vAlign w:val="center"/>
          </w:tcPr>
          <w:p w14:paraId="2379EE1D">
            <w:pPr>
              <w:widowControl/>
              <w:jc w:val="center"/>
              <w:rPr>
                <w:rFonts w:hint="eastAsia" w:ascii="等线" w:hAnsi="等线" w:eastAsia="等线" w:cs="Times New Roman"/>
                <w:kern w:val="0"/>
              </w:rPr>
            </w:pPr>
          </w:p>
        </w:tc>
        <w:tc>
          <w:tcPr>
            <w:tcW w:w="677"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1125715B">
            <w:pPr>
              <w:widowControl/>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9</w:t>
            </w:r>
          </w:p>
        </w:tc>
        <w:tc>
          <w:tcPr>
            <w:tcW w:w="6880"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4E11BC56">
            <w:pPr>
              <w:pStyle w:val="38"/>
              <w:spacing w:before="0" w:beforeAutospacing="0" w:after="0" w:afterAutospacing="0"/>
              <w:jc w:val="left"/>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支持实时监控图表和图形化历史报表记录；支持Serial CLI、SSH CLI、HTTP/HTTPS、XML API CLI、基于SNMP的第三方管理软件；提供外部Web访问日志服务器，从设备上收集HTTP应用访问日志；支持标准syslog格式的系统日志记录。</w:t>
            </w:r>
          </w:p>
        </w:tc>
        <w:tc>
          <w:tcPr>
            <w:tcW w:w="1241"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234A9F48">
            <w:pPr>
              <w:pStyle w:val="38"/>
              <w:spacing w:before="0" w:beforeAutospacing="0" w:after="0" w:afterAutospacing="0"/>
              <w:jc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w:t>
            </w:r>
          </w:p>
        </w:tc>
      </w:tr>
      <w:tr w14:paraId="1E3E5DEF">
        <w:tblPrEx>
          <w:tblCellMar>
            <w:top w:w="15" w:type="dxa"/>
            <w:left w:w="15" w:type="dxa"/>
            <w:bottom w:w="15" w:type="dxa"/>
            <w:right w:w="15" w:type="dxa"/>
          </w:tblCellMar>
        </w:tblPrEx>
        <w:trPr>
          <w:trHeight w:val="405" w:hRule="atLeast"/>
        </w:trPr>
        <w:tc>
          <w:tcPr>
            <w:tcW w:w="930" w:type="dxa"/>
            <w:vMerge w:val="continue"/>
            <w:tcBorders>
              <w:top w:val="single" w:color="666666" w:sz="4" w:space="0"/>
              <w:left w:val="single" w:color="666666" w:sz="4" w:space="0"/>
              <w:bottom w:val="single" w:color="666666" w:sz="4" w:space="0"/>
              <w:right w:val="single" w:color="666666" w:sz="4" w:space="0"/>
            </w:tcBorders>
            <w:vAlign w:val="center"/>
          </w:tcPr>
          <w:p w14:paraId="4B445B18">
            <w:pPr>
              <w:widowControl/>
              <w:jc w:val="center"/>
              <w:rPr>
                <w:rFonts w:hint="eastAsia" w:ascii="等线" w:hAnsi="等线" w:eastAsia="等线" w:cs="Times New Roman"/>
                <w:kern w:val="0"/>
              </w:rPr>
            </w:pPr>
          </w:p>
        </w:tc>
        <w:tc>
          <w:tcPr>
            <w:tcW w:w="677"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58D0AE48">
            <w:pPr>
              <w:pStyle w:val="38"/>
              <w:spacing w:before="0" w:beforeAutospacing="0" w:after="0" w:afterAutospacing="0"/>
              <w:jc w:val="center"/>
              <w:rPr>
                <w:rFonts w:hint="eastAsia" w:ascii="微软雅黑" w:hAnsi="微软雅黑" w:eastAsia="微软雅黑" w:cs="微软雅黑"/>
                <w:sz w:val="18"/>
                <w:szCs w:val="18"/>
              </w:rPr>
            </w:pPr>
            <w:r>
              <w:rPr>
                <w:rFonts w:hint="eastAsia" w:ascii="微软雅黑" w:hAnsi="微软雅黑" w:eastAsia="微软雅黑" w:cs="微软雅黑"/>
                <w:color w:val="000000"/>
                <w:sz w:val="18"/>
                <w:szCs w:val="18"/>
              </w:rPr>
              <w:t>10</w:t>
            </w:r>
          </w:p>
        </w:tc>
        <w:tc>
          <w:tcPr>
            <w:tcW w:w="6880"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5FD0F5EA">
            <w:pPr>
              <w:pStyle w:val="38"/>
              <w:spacing w:before="0" w:beforeAutospacing="0" w:after="0" w:afterAutospacing="0"/>
              <w:jc w:val="left"/>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原厂三年服务</w:t>
            </w:r>
          </w:p>
        </w:tc>
        <w:tc>
          <w:tcPr>
            <w:tcW w:w="1241"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0CE60D04">
            <w:pPr>
              <w:pStyle w:val="38"/>
              <w:spacing w:before="0" w:beforeAutospacing="0" w:after="0" w:afterAutospacing="0"/>
              <w:jc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w:t>
            </w:r>
          </w:p>
        </w:tc>
      </w:tr>
    </w:tbl>
    <w:p w14:paraId="625DAC84">
      <w:pPr>
        <w:pStyle w:val="4"/>
        <w:spacing w:beforeAutospacing="0" w:afterAutospacing="0" w:line="360" w:lineRule="auto"/>
        <w:jc w:val="both"/>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八、网络交换机需求</w:t>
      </w:r>
    </w:p>
    <w:tbl>
      <w:tblPr>
        <w:tblStyle w:val="15"/>
        <w:tblW w:w="9728" w:type="dxa"/>
        <w:tblInd w:w="0" w:type="dxa"/>
        <w:tblLayout w:type="fixed"/>
        <w:tblCellMar>
          <w:top w:w="15" w:type="dxa"/>
          <w:left w:w="15" w:type="dxa"/>
          <w:bottom w:w="15" w:type="dxa"/>
          <w:right w:w="15" w:type="dxa"/>
        </w:tblCellMar>
      </w:tblPr>
      <w:tblGrid>
        <w:gridCol w:w="782"/>
        <w:gridCol w:w="714"/>
        <w:gridCol w:w="6977"/>
        <w:gridCol w:w="1255"/>
      </w:tblGrid>
      <w:tr w14:paraId="351BE4D2">
        <w:tblPrEx>
          <w:tblCellMar>
            <w:top w:w="15" w:type="dxa"/>
            <w:left w:w="15" w:type="dxa"/>
            <w:bottom w:w="15" w:type="dxa"/>
            <w:right w:w="15" w:type="dxa"/>
          </w:tblCellMar>
        </w:tblPrEx>
        <w:trPr>
          <w:trHeight w:val="405" w:hRule="atLeast"/>
        </w:trPr>
        <w:tc>
          <w:tcPr>
            <w:tcW w:w="8473" w:type="dxa"/>
            <w:gridSpan w:val="3"/>
            <w:tcBorders>
              <w:top w:val="single" w:color="000000" w:sz="4" w:space="0"/>
              <w:left w:val="single" w:color="000000" w:sz="4" w:space="0"/>
              <w:bottom w:val="single" w:color="000000" w:sz="4" w:space="0"/>
              <w:right w:val="single" w:color="000000" w:sz="4" w:space="0"/>
            </w:tcBorders>
            <w:shd w:val="clear" w:color="auto" w:fill="000000"/>
            <w:tcMar>
              <w:top w:w="0" w:type="dxa"/>
              <w:left w:w="108" w:type="dxa"/>
              <w:bottom w:w="0" w:type="dxa"/>
              <w:right w:w="108" w:type="dxa"/>
            </w:tcMar>
            <w:vAlign w:val="center"/>
          </w:tcPr>
          <w:p w14:paraId="423E462F">
            <w:pPr>
              <w:pStyle w:val="38"/>
              <w:spacing w:before="0" w:beforeAutospacing="0" w:after="0" w:afterAutospacing="0"/>
              <w:jc w:val="center"/>
              <w:rPr>
                <w:rFonts w:hint="eastAsia"/>
              </w:rPr>
            </w:pPr>
            <w:r>
              <w:rPr>
                <w:rFonts w:hint="eastAsia" w:ascii="微软雅黑" w:hAnsi="微软雅黑" w:eastAsia="微软雅黑" w:cs="微软雅黑"/>
                <w:b/>
                <w:bCs/>
                <w:color w:val="FFFFFF"/>
                <w:sz w:val="18"/>
                <w:szCs w:val="18"/>
              </w:rPr>
              <w:t>网络交换机需求描述</w:t>
            </w:r>
          </w:p>
        </w:tc>
        <w:tc>
          <w:tcPr>
            <w:tcW w:w="1255" w:type="dxa"/>
            <w:tcBorders>
              <w:top w:val="single" w:color="000000" w:sz="4" w:space="0"/>
              <w:left w:val="single" w:color="000000" w:sz="4" w:space="0"/>
              <w:bottom w:val="single" w:color="000000" w:sz="4" w:space="0"/>
              <w:right w:val="single" w:color="000000" w:sz="4" w:space="0"/>
            </w:tcBorders>
            <w:shd w:val="clear" w:color="auto" w:fill="000000"/>
            <w:tcMar>
              <w:top w:w="0" w:type="dxa"/>
              <w:left w:w="108" w:type="dxa"/>
              <w:bottom w:w="0" w:type="dxa"/>
              <w:right w:w="108" w:type="dxa"/>
            </w:tcMar>
            <w:vAlign w:val="center"/>
          </w:tcPr>
          <w:p w14:paraId="77A416DF">
            <w:pPr>
              <w:jc w:val="center"/>
              <w:rPr>
                <w:rFonts w:hint="eastAsia"/>
              </w:rPr>
            </w:pPr>
          </w:p>
        </w:tc>
      </w:tr>
      <w:tr w14:paraId="08D21E7A">
        <w:tblPrEx>
          <w:tblCellMar>
            <w:top w:w="15" w:type="dxa"/>
            <w:left w:w="15" w:type="dxa"/>
            <w:bottom w:w="15" w:type="dxa"/>
            <w:right w:w="15" w:type="dxa"/>
          </w:tblCellMar>
        </w:tblPrEx>
        <w:trPr>
          <w:trHeight w:val="405" w:hRule="atLeast"/>
        </w:trPr>
        <w:tc>
          <w:tcPr>
            <w:tcW w:w="782" w:type="dxa"/>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14:paraId="676188F1">
            <w:pPr>
              <w:pStyle w:val="38"/>
              <w:spacing w:before="0" w:beforeAutospacing="0" w:after="0" w:afterAutospacing="0"/>
              <w:jc w:val="center"/>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指标项</w:t>
            </w:r>
          </w:p>
        </w:tc>
        <w:tc>
          <w:tcPr>
            <w:tcW w:w="714" w:type="dxa"/>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14:paraId="402EDD90">
            <w:pPr>
              <w:pStyle w:val="38"/>
              <w:spacing w:before="0" w:beforeAutospacing="0" w:after="0" w:afterAutospacing="0"/>
              <w:jc w:val="center"/>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序号</w:t>
            </w:r>
          </w:p>
        </w:tc>
        <w:tc>
          <w:tcPr>
            <w:tcW w:w="6977" w:type="dxa"/>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14:paraId="01B2BDD8">
            <w:pPr>
              <w:pStyle w:val="38"/>
              <w:spacing w:before="0" w:beforeAutospacing="0" w:after="0" w:afterAutospacing="0"/>
              <w:jc w:val="center"/>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描述</w:t>
            </w:r>
          </w:p>
        </w:tc>
        <w:tc>
          <w:tcPr>
            <w:tcW w:w="1255" w:type="dxa"/>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14:paraId="579D9A8D">
            <w:pPr>
              <w:pStyle w:val="38"/>
              <w:spacing w:before="0" w:beforeAutospacing="0" w:after="0" w:afterAutospacing="0"/>
              <w:jc w:val="center"/>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重要性</w:t>
            </w:r>
          </w:p>
        </w:tc>
      </w:tr>
      <w:tr w14:paraId="25649537">
        <w:tblPrEx>
          <w:tblCellMar>
            <w:top w:w="15" w:type="dxa"/>
            <w:left w:w="15" w:type="dxa"/>
            <w:bottom w:w="15" w:type="dxa"/>
            <w:right w:w="15" w:type="dxa"/>
          </w:tblCellMar>
        </w:tblPrEx>
        <w:trPr>
          <w:trHeight w:val="405" w:hRule="atLeast"/>
        </w:trPr>
        <w:tc>
          <w:tcPr>
            <w:tcW w:w="782" w:type="dxa"/>
            <w:vMerge w:val="restart"/>
            <w:tcBorders>
              <w:top w:val="single" w:color="666666" w:sz="4" w:space="0"/>
              <w:left w:val="single" w:color="666666" w:sz="4" w:space="0"/>
              <w:right w:val="single" w:color="666666" w:sz="4" w:space="0"/>
            </w:tcBorders>
            <w:shd w:val="clear" w:color="auto" w:fill="auto"/>
            <w:tcMar>
              <w:top w:w="0" w:type="dxa"/>
              <w:left w:w="108" w:type="dxa"/>
              <w:bottom w:w="0" w:type="dxa"/>
              <w:right w:w="108" w:type="dxa"/>
            </w:tcMar>
            <w:vAlign w:val="center"/>
          </w:tcPr>
          <w:p w14:paraId="01728A90">
            <w:pPr>
              <w:pStyle w:val="38"/>
              <w:spacing w:before="0" w:after="0"/>
              <w:jc w:val="center"/>
              <w:rPr>
                <w:rFonts w:hint="eastAsia"/>
              </w:rPr>
            </w:pPr>
            <w:r>
              <w:rPr>
                <w:rFonts w:hint="eastAsia" w:ascii="微软雅黑" w:hAnsi="微软雅黑" w:eastAsia="微软雅黑" w:cs="微软雅黑"/>
                <w:b/>
                <w:bCs/>
                <w:color w:val="000000"/>
                <w:sz w:val="18"/>
                <w:szCs w:val="18"/>
              </w:rPr>
              <w:t>网络交换机</w:t>
            </w:r>
          </w:p>
        </w:tc>
        <w:tc>
          <w:tcPr>
            <w:tcW w:w="714"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5BD837A5">
            <w:pPr>
              <w:widowControl/>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6977"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644665CD">
            <w:pPr>
              <w:pStyle w:val="38"/>
              <w:spacing w:before="0" w:beforeAutospacing="0" w:after="0" w:afterAutospacing="0"/>
              <w:jc w:val="left"/>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数量为4台</w:t>
            </w:r>
          </w:p>
        </w:tc>
        <w:tc>
          <w:tcPr>
            <w:tcW w:w="1255"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4A56A4B2">
            <w:pPr>
              <w:pStyle w:val="38"/>
              <w:spacing w:before="0" w:beforeAutospacing="0" w:after="0" w:afterAutospacing="0"/>
              <w:jc w:val="center"/>
              <w:rPr>
                <w:rFonts w:hint="eastAsia"/>
              </w:rPr>
            </w:pPr>
            <w:r>
              <w:rPr>
                <w:rFonts w:hint="eastAsia"/>
                <w:color w:val="000000"/>
                <w:sz w:val="21"/>
                <w:szCs w:val="21"/>
              </w:rPr>
              <w:t>★</w:t>
            </w:r>
          </w:p>
        </w:tc>
      </w:tr>
      <w:tr w14:paraId="3CC7077D">
        <w:tblPrEx>
          <w:tblCellMar>
            <w:top w:w="15" w:type="dxa"/>
            <w:left w:w="15" w:type="dxa"/>
            <w:bottom w:w="15" w:type="dxa"/>
            <w:right w:w="15" w:type="dxa"/>
          </w:tblCellMar>
        </w:tblPrEx>
        <w:trPr>
          <w:trHeight w:val="405" w:hRule="atLeast"/>
        </w:trPr>
        <w:tc>
          <w:tcPr>
            <w:tcW w:w="782" w:type="dxa"/>
            <w:vMerge w:val="continue"/>
            <w:tcBorders>
              <w:left w:val="single" w:color="666666" w:sz="4" w:space="0"/>
              <w:right w:val="single" w:color="666666" w:sz="4" w:space="0"/>
            </w:tcBorders>
            <w:shd w:val="clear" w:color="auto" w:fill="auto"/>
            <w:tcMar>
              <w:top w:w="0" w:type="dxa"/>
              <w:left w:w="108" w:type="dxa"/>
              <w:bottom w:w="0" w:type="dxa"/>
              <w:right w:w="108" w:type="dxa"/>
            </w:tcMar>
            <w:vAlign w:val="center"/>
          </w:tcPr>
          <w:p w14:paraId="55DA182B">
            <w:pPr>
              <w:pStyle w:val="38"/>
              <w:spacing w:before="0" w:beforeAutospacing="0" w:after="0" w:afterAutospacing="0"/>
              <w:jc w:val="center"/>
              <w:rPr>
                <w:rFonts w:hint="eastAsia"/>
              </w:rPr>
            </w:pPr>
          </w:p>
        </w:tc>
        <w:tc>
          <w:tcPr>
            <w:tcW w:w="714"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4BB645B4">
            <w:pPr>
              <w:widowControl/>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6977" w:type="dxa"/>
            <w:tcBorders>
              <w:top w:val="single" w:color="666666" w:sz="4" w:space="0"/>
              <w:left w:val="single" w:color="666666" w:sz="4" w:space="0"/>
              <w:bottom w:val="single" w:color="auto" w:sz="4" w:space="0"/>
              <w:right w:val="single" w:color="666666" w:sz="4" w:space="0"/>
            </w:tcBorders>
            <w:shd w:val="clear" w:color="auto" w:fill="auto"/>
            <w:tcMar>
              <w:top w:w="0" w:type="dxa"/>
              <w:left w:w="108" w:type="dxa"/>
              <w:bottom w:w="0" w:type="dxa"/>
              <w:right w:w="108" w:type="dxa"/>
            </w:tcMar>
            <w:vAlign w:val="center"/>
          </w:tcPr>
          <w:p w14:paraId="3ED451FB">
            <w:pPr>
              <w:pStyle w:val="38"/>
              <w:spacing w:before="0" w:beforeAutospacing="0" w:after="0" w:afterAutospacing="0"/>
              <w:jc w:val="left"/>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48个10GE SFP+端口，6个40GE/100GE QSFP28端口</w:t>
            </w:r>
          </w:p>
        </w:tc>
        <w:tc>
          <w:tcPr>
            <w:tcW w:w="1255"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30F88206">
            <w:pPr>
              <w:pStyle w:val="38"/>
              <w:spacing w:before="0" w:beforeAutospacing="0" w:after="0" w:afterAutospacing="0"/>
              <w:jc w:val="center"/>
              <w:rPr>
                <w:rFonts w:hint="eastAsia"/>
              </w:rPr>
            </w:pPr>
            <w:r>
              <w:rPr>
                <w:rFonts w:hint="eastAsia"/>
                <w:color w:val="000000"/>
                <w:sz w:val="21"/>
                <w:szCs w:val="21"/>
              </w:rPr>
              <w:t>★</w:t>
            </w:r>
          </w:p>
        </w:tc>
      </w:tr>
      <w:tr w14:paraId="0D71C1E0">
        <w:tblPrEx>
          <w:tblCellMar>
            <w:top w:w="15" w:type="dxa"/>
            <w:left w:w="15" w:type="dxa"/>
            <w:bottom w:w="15" w:type="dxa"/>
            <w:right w:w="15" w:type="dxa"/>
          </w:tblCellMar>
        </w:tblPrEx>
        <w:trPr>
          <w:trHeight w:val="405" w:hRule="atLeast"/>
        </w:trPr>
        <w:tc>
          <w:tcPr>
            <w:tcW w:w="782" w:type="dxa"/>
            <w:vMerge w:val="continue"/>
            <w:tcBorders>
              <w:left w:val="single" w:color="666666" w:sz="4" w:space="0"/>
              <w:right w:val="single" w:color="666666" w:sz="4" w:space="0"/>
            </w:tcBorders>
            <w:shd w:val="clear" w:color="auto" w:fill="auto"/>
            <w:vAlign w:val="center"/>
          </w:tcPr>
          <w:p w14:paraId="1AC5E576">
            <w:pPr>
              <w:widowControl/>
              <w:jc w:val="center"/>
              <w:rPr>
                <w:rFonts w:hint="eastAsia" w:ascii="等线" w:hAnsi="等线" w:eastAsia="等线" w:cs="Times New Roman"/>
                <w:kern w:val="0"/>
              </w:rPr>
            </w:pPr>
          </w:p>
        </w:tc>
        <w:tc>
          <w:tcPr>
            <w:tcW w:w="714"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53DA7254">
            <w:pPr>
              <w:widowControl/>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3</w:t>
            </w:r>
          </w:p>
        </w:tc>
        <w:tc>
          <w:tcPr>
            <w:tcW w:w="6977" w:type="dxa"/>
            <w:tcBorders>
              <w:top w:val="single" w:color="auto"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5C45D091">
            <w:pPr>
              <w:pStyle w:val="38"/>
              <w:spacing w:before="0" w:beforeAutospacing="0" w:after="0" w:afterAutospacing="0"/>
              <w:jc w:val="left"/>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包转发率不小于1000Mpps；交换容量不小于2.5/25Tbps</w:t>
            </w:r>
          </w:p>
        </w:tc>
        <w:tc>
          <w:tcPr>
            <w:tcW w:w="1255"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62FF3B69">
            <w:pPr>
              <w:pStyle w:val="38"/>
              <w:spacing w:before="0" w:beforeAutospacing="0" w:after="0" w:afterAutospacing="0"/>
              <w:jc w:val="center"/>
              <w:rPr>
                <w:rFonts w:hint="eastAsia"/>
                <w:color w:val="000000"/>
                <w:sz w:val="21"/>
                <w:szCs w:val="21"/>
              </w:rPr>
            </w:pPr>
            <w:r>
              <w:rPr>
                <w:rFonts w:hint="eastAsia"/>
                <w:color w:val="000000"/>
                <w:sz w:val="21"/>
                <w:szCs w:val="21"/>
              </w:rPr>
              <w:t>★</w:t>
            </w:r>
          </w:p>
        </w:tc>
      </w:tr>
      <w:tr w14:paraId="4A11F575">
        <w:tblPrEx>
          <w:tblCellMar>
            <w:top w:w="15" w:type="dxa"/>
            <w:left w:w="15" w:type="dxa"/>
            <w:bottom w:w="15" w:type="dxa"/>
            <w:right w:w="15" w:type="dxa"/>
          </w:tblCellMar>
        </w:tblPrEx>
        <w:trPr>
          <w:trHeight w:val="544" w:hRule="atLeast"/>
        </w:trPr>
        <w:tc>
          <w:tcPr>
            <w:tcW w:w="782" w:type="dxa"/>
            <w:vMerge w:val="continue"/>
            <w:tcBorders>
              <w:left w:val="single" w:color="666666" w:sz="4" w:space="0"/>
              <w:right w:val="single" w:color="666666" w:sz="4" w:space="0"/>
            </w:tcBorders>
            <w:shd w:val="clear" w:color="auto" w:fill="auto"/>
            <w:vAlign w:val="center"/>
          </w:tcPr>
          <w:p w14:paraId="058783DD">
            <w:pPr>
              <w:widowControl/>
              <w:jc w:val="center"/>
              <w:rPr>
                <w:rFonts w:hint="eastAsia" w:ascii="等线" w:hAnsi="等线" w:eastAsia="等线" w:cs="Times New Roman"/>
                <w:kern w:val="0"/>
              </w:rPr>
            </w:pPr>
          </w:p>
        </w:tc>
        <w:tc>
          <w:tcPr>
            <w:tcW w:w="714"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69766A04">
            <w:pPr>
              <w:widowControl/>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w:t>
            </w:r>
          </w:p>
        </w:tc>
        <w:tc>
          <w:tcPr>
            <w:tcW w:w="6977"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68E3F621">
            <w:pPr>
              <w:pStyle w:val="38"/>
              <w:spacing w:before="0" w:beforeAutospacing="0" w:after="0" w:afterAutospacing="0"/>
              <w:jc w:val="left"/>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支持VXLAN二层网关、三层网关功能</w:t>
            </w:r>
          </w:p>
        </w:tc>
        <w:tc>
          <w:tcPr>
            <w:tcW w:w="1255"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432432F3">
            <w:pPr>
              <w:pStyle w:val="38"/>
              <w:spacing w:before="0" w:beforeAutospacing="0" w:after="0" w:afterAutospacing="0"/>
              <w:jc w:val="center"/>
              <w:rPr>
                <w:rFonts w:hint="eastAsia"/>
                <w:color w:val="000000"/>
                <w:sz w:val="21"/>
                <w:szCs w:val="21"/>
              </w:rPr>
            </w:pPr>
            <w:r>
              <w:rPr>
                <w:rFonts w:hint="eastAsia" w:ascii="微软雅黑" w:hAnsi="微软雅黑" w:eastAsia="微软雅黑" w:cs="微软雅黑"/>
                <w:color w:val="000000"/>
                <w:sz w:val="20"/>
                <w:szCs w:val="20"/>
              </w:rPr>
              <w:t>▲</w:t>
            </w:r>
          </w:p>
        </w:tc>
      </w:tr>
      <w:tr w14:paraId="1BC00E58">
        <w:tblPrEx>
          <w:tblCellMar>
            <w:top w:w="15" w:type="dxa"/>
            <w:left w:w="15" w:type="dxa"/>
            <w:bottom w:w="15" w:type="dxa"/>
            <w:right w:w="15" w:type="dxa"/>
          </w:tblCellMar>
        </w:tblPrEx>
        <w:trPr>
          <w:trHeight w:val="405" w:hRule="atLeast"/>
        </w:trPr>
        <w:tc>
          <w:tcPr>
            <w:tcW w:w="782" w:type="dxa"/>
            <w:vMerge w:val="continue"/>
            <w:tcBorders>
              <w:left w:val="single" w:color="666666" w:sz="4" w:space="0"/>
              <w:right w:val="single" w:color="666666" w:sz="4" w:space="0"/>
            </w:tcBorders>
            <w:shd w:val="clear" w:color="auto" w:fill="auto"/>
            <w:vAlign w:val="center"/>
          </w:tcPr>
          <w:p w14:paraId="0A6B2E3E">
            <w:pPr>
              <w:widowControl/>
              <w:jc w:val="center"/>
              <w:rPr>
                <w:rFonts w:hint="eastAsia" w:ascii="等线" w:hAnsi="等线" w:eastAsia="等线" w:cs="Times New Roman"/>
                <w:kern w:val="0"/>
              </w:rPr>
            </w:pPr>
          </w:p>
        </w:tc>
        <w:tc>
          <w:tcPr>
            <w:tcW w:w="714"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4E7DA119">
            <w:pPr>
              <w:widowControl/>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5</w:t>
            </w:r>
          </w:p>
        </w:tc>
        <w:tc>
          <w:tcPr>
            <w:tcW w:w="6977"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08D2A957">
            <w:pPr>
              <w:pStyle w:val="38"/>
              <w:spacing w:before="0" w:beforeAutospacing="0" w:after="0" w:afterAutospacing="0"/>
              <w:jc w:val="left"/>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支持静态路由、RIPv1/2、OSPF、OSPFv3、ECMP、VRRP等IP路由功能</w:t>
            </w:r>
          </w:p>
        </w:tc>
        <w:tc>
          <w:tcPr>
            <w:tcW w:w="1255"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76D502BB">
            <w:pPr>
              <w:pStyle w:val="38"/>
              <w:spacing w:before="0" w:beforeAutospacing="0" w:after="0" w:afterAutospacing="0"/>
              <w:jc w:val="center"/>
              <w:rPr>
                <w:rFonts w:hint="eastAsia"/>
                <w:color w:val="000000"/>
                <w:sz w:val="21"/>
                <w:szCs w:val="21"/>
              </w:rPr>
            </w:pPr>
            <w:r>
              <w:rPr>
                <w:rFonts w:hint="eastAsia"/>
                <w:color w:val="000000"/>
                <w:sz w:val="21"/>
                <w:szCs w:val="21"/>
              </w:rPr>
              <w:t>★</w:t>
            </w:r>
          </w:p>
        </w:tc>
      </w:tr>
      <w:tr w14:paraId="1B04A694">
        <w:tblPrEx>
          <w:tblCellMar>
            <w:top w:w="15" w:type="dxa"/>
            <w:left w:w="15" w:type="dxa"/>
            <w:bottom w:w="15" w:type="dxa"/>
            <w:right w:w="15" w:type="dxa"/>
          </w:tblCellMar>
        </w:tblPrEx>
        <w:trPr>
          <w:trHeight w:val="405" w:hRule="atLeast"/>
        </w:trPr>
        <w:tc>
          <w:tcPr>
            <w:tcW w:w="782" w:type="dxa"/>
            <w:vMerge w:val="continue"/>
            <w:tcBorders>
              <w:left w:val="single" w:color="666666" w:sz="4" w:space="0"/>
              <w:bottom w:val="single" w:color="666666" w:sz="4" w:space="0"/>
              <w:right w:val="single" w:color="666666" w:sz="4" w:space="0"/>
            </w:tcBorders>
            <w:shd w:val="clear" w:color="auto" w:fill="auto"/>
            <w:vAlign w:val="center"/>
          </w:tcPr>
          <w:p w14:paraId="53002A4F">
            <w:pPr>
              <w:widowControl/>
              <w:jc w:val="center"/>
              <w:rPr>
                <w:rFonts w:hint="eastAsia" w:ascii="等线" w:hAnsi="等线" w:eastAsia="等线" w:cs="Times New Roman"/>
                <w:kern w:val="0"/>
              </w:rPr>
            </w:pPr>
          </w:p>
        </w:tc>
        <w:tc>
          <w:tcPr>
            <w:tcW w:w="714"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24DEFC1F">
            <w:pPr>
              <w:widowControl/>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6</w:t>
            </w:r>
          </w:p>
        </w:tc>
        <w:tc>
          <w:tcPr>
            <w:tcW w:w="6977"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022751D6">
            <w:pPr>
              <w:pStyle w:val="38"/>
              <w:spacing w:before="0" w:beforeAutospacing="0" w:after="0" w:afterAutospacing="0"/>
              <w:jc w:val="left"/>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原厂三年服务</w:t>
            </w:r>
          </w:p>
        </w:tc>
        <w:tc>
          <w:tcPr>
            <w:tcW w:w="1255"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6AE908B0">
            <w:pPr>
              <w:pStyle w:val="38"/>
              <w:spacing w:before="0" w:beforeAutospacing="0" w:after="0" w:afterAutospacing="0"/>
              <w:jc w:val="center"/>
              <w:rPr>
                <w:rFonts w:hint="eastAsia"/>
                <w:color w:val="000000"/>
                <w:sz w:val="21"/>
                <w:szCs w:val="21"/>
              </w:rPr>
            </w:pPr>
            <w:r>
              <w:rPr>
                <w:rFonts w:hint="eastAsia"/>
                <w:color w:val="000000"/>
                <w:sz w:val="21"/>
                <w:szCs w:val="21"/>
              </w:rPr>
              <w:t>★</w:t>
            </w:r>
          </w:p>
        </w:tc>
      </w:tr>
    </w:tbl>
    <w:p w14:paraId="0A70CF80">
      <w:pPr>
        <w:pStyle w:val="4"/>
        <w:numPr>
          <w:ilvl w:val="0"/>
          <w:numId w:val="0"/>
        </w:numPr>
        <w:spacing w:beforeAutospacing="0" w:afterAutospacing="0" w:line="360" w:lineRule="auto"/>
        <w:jc w:val="both"/>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 xml:space="preserve">九、瘦客户机需求 </w:t>
      </w:r>
    </w:p>
    <w:tbl>
      <w:tblPr>
        <w:tblStyle w:val="42"/>
        <w:tblW w:w="5000" w:type="pct"/>
        <w:tblInd w:w="0" w:type="dxa"/>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autofit"/>
        <w:tblCellMar>
          <w:top w:w="0" w:type="dxa"/>
          <w:left w:w="108" w:type="dxa"/>
          <w:bottom w:w="0" w:type="dxa"/>
          <w:right w:w="108" w:type="dxa"/>
        </w:tblCellMar>
      </w:tblPr>
      <w:tblGrid>
        <w:gridCol w:w="915"/>
        <w:gridCol w:w="678"/>
        <w:gridCol w:w="7045"/>
        <w:gridCol w:w="1075"/>
      </w:tblGrid>
      <w:tr w14:paraId="26F644F4">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446" w:type="pct"/>
            <w:gridSpan w:val="3"/>
            <w:tcBorders>
              <w:top w:val="single" w:color="000000" w:themeColor="text1" w:sz="4" w:space="0"/>
              <w:left w:val="single" w:color="000000" w:themeColor="text1" w:sz="4" w:space="0"/>
              <w:bottom w:val="single" w:color="000000" w:themeColor="text1" w:sz="4" w:space="0"/>
              <w:right w:val="nil"/>
              <w:insideH w:val="single" w:sz="4" w:space="0"/>
              <w:insideV w:val="nil"/>
            </w:tcBorders>
            <w:shd w:val="clear" w:color="auto" w:fill="000000" w:themeFill="text1"/>
            <w:vAlign w:val="center"/>
          </w:tcPr>
          <w:p w14:paraId="72EA5BFB">
            <w:pPr>
              <w:pStyle w:val="39"/>
              <w:jc w:val="center"/>
              <w:rPr>
                <w:b/>
                <w:bCs/>
                <w:color w:val="FFFFFF" w:themeColor="background1"/>
                <w:sz w:val="18"/>
                <w:szCs w:val="20"/>
                <w14:textFill>
                  <w14:solidFill>
                    <w14:schemeClr w14:val="bg1"/>
                  </w14:solidFill>
                </w14:textFill>
              </w:rPr>
            </w:pPr>
            <w:r>
              <w:rPr>
                <w:rFonts w:hint="eastAsia"/>
                <w:b/>
                <w:bCs/>
                <w:color w:val="FFFFFF" w:themeColor="background1"/>
                <w:sz w:val="18"/>
                <w:szCs w:val="20"/>
                <w14:textFill>
                  <w14:solidFill>
                    <w14:schemeClr w14:val="bg1"/>
                  </w14:solidFill>
                </w14:textFill>
              </w:rPr>
              <w:t>瘦客户机需求描述</w:t>
            </w:r>
          </w:p>
        </w:tc>
        <w:tc>
          <w:tcPr>
            <w:tcW w:w="553" w:type="pct"/>
            <w:tcBorders>
              <w:top w:val="single" w:color="000000" w:themeColor="text1" w:sz="4" w:space="0"/>
              <w:bottom w:val="single" w:color="000000" w:themeColor="text1" w:sz="4" w:space="0"/>
              <w:right w:val="single" w:color="000000" w:themeColor="text1" w:sz="4" w:space="0"/>
              <w:insideH w:val="single" w:sz="4" w:space="0"/>
              <w:insideV w:val="nil"/>
            </w:tcBorders>
            <w:shd w:val="clear" w:color="auto" w:fill="000000" w:themeFill="text1"/>
            <w:vAlign w:val="center"/>
          </w:tcPr>
          <w:p w14:paraId="39A84A62">
            <w:pPr>
              <w:pStyle w:val="39"/>
              <w:jc w:val="center"/>
              <w:rPr>
                <w:b/>
                <w:bCs/>
                <w:color w:val="FFFFFF" w:themeColor="background1"/>
                <w:sz w:val="18"/>
                <w:szCs w:val="20"/>
                <w14:textFill>
                  <w14:solidFill>
                    <w14:schemeClr w14:val="bg1"/>
                  </w14:solidFill>
                </w14:textFill>
              </w:rPr>
            </w:pPr>
          </w:p>
        </w:tc>
      </w:tr>
      <w:tr w14:paraId="5D1C2A8B">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Align w:val="center"/>
          </w:tcPr>
          <w:p w14:paraId="44B765AF">
            <w:pPr>
              <w:pStyle w:val="39"/>
              <w:jc w:val="center"/>
              <w:rPr>
                <w:sz w:val="18"/>
                <w:szCs w:val="20"/>
              </w:rPr>
            </w:pPr>
            <w:r>
              <w:rPr>
                <w:rFonts w:hint="eastAsia" w:ascii="微软雅黑" w:hAnsi="微软雅黑" w:eastAsia="微软雅黑" w:cs="微软雅黑"/>
                <w:b/>
                <w:bCs/>
                <w:color w:val="000000"/>
                <w:kern w:val="0"/>
                <w:sz w:val="18"/>
                <w:szCs w:val="18"/>
                <w:lang w:val="en-US" w:eastAsia="zh-CN" w:bidi="ar-SA"/>
              </w:rPr>
              <w:t>指标项</w:t>
            </w:r>
          </w:p>
        </w:tc>
        <w:tc>
          <w:tcPr>
            <w:tcW w:w="349" w:type="pct"/>
            <w:vAlign w:val="center"/>
          </w:tcPr>
          <w:p w14:paraId="2E5DFDCC">
            <w:pPr>
              <w:pStyle w:val="39"/>
              <w:jc w:val="center"/>
              <w:rPr>
                <w:sz w:val="18"/>
                <w:szCs w:val="20"/>
              </w:rPr>
            </w:pPr>
            <w:r>
              <w:rPr>
                <w:rFonts w:hint="eastAsia"/>
                <w:sz w:val="18"/>
                <w:szCs w:val="20"/>
              </w:rPr>
              <w:t>序号</w:t>
            </w:r>
          </w:p>
        </w:tc>
        <w:tc>
          <w:tcPr>
            <w:tcW w:w="3626" w:type="pct"/>
            <w:vAlign w:val="center"/>
          </w:tcPr>
          <w:p w14:paraId="44497239">
            <w:pPr>
              <w:pStyle w:val="39"/>
              <w:jc w:val="center"/>
              <w:rPr>
                <w:sz w:val="18"/>
                <w:szCs w:val="20"/>
              </w:rPr>
            </w:pPr>
            <w:r>
              <w:rPr>
                <w:rFonts w:hint="eastAsia"/>
                <w:sz w:val="18"/>
                <w:szCs w:val="20"/>
              </w:rPr>
              <w:t>描述</w:t>
            </w:r>
          </w:p>
        </w:tc>
        <w:tc>
          <w:tcPr>
            <w:tcW w:w="553" w:type="pct"/>
            <w:vAlign w:val="center"/>
          </w:tcPr>
          <w:p w14:paraId="43FBF0C6">
            <w:pPr>
              <w:pStyle w:val="39"/>
              <w:jc w:val="center"/>
              <w:rPr>
                <w:sz w:val="18"/>
                <w:szCs w:val="20"/>
              </w:rPr>
            </w:pPr>
            <w:r>
              <w:rPr>
                <w:rFonts w:hint="eastAsia"/>
                <w:sz w:val="18"/>
                <w:szCs w:val="20"/>
              </w:rPr>
              <w:t>重要性</w:t>
            </w:r>
          </w:p>
        </w:tc>
      </w:tr>
      <w:tr w14:paraId="7B711A47">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restart"/>
            <w:vAlign w:val="center"/>
          </w:tcPr>
          <w:p w14:paraId="122C3049">
            <w:pPr>
              <w:pStyle w:val="39"/>
              <w:jc w:val="center"/>
              <w:rPr>
                <w:sz w:val="18"/>
                <w:szCs w:val="20"/>
              </w:rPr>
            </w:pPr>
            <w:r>
              <w:rPr>
                <w:rFonts w:hint="eastAsia" w:ascii="微软雅黑" w:hAnsi="微软雅黑" w:eastAsia="微软雅黑" w:cs="微软雅黑"/>
                <w:b/>
                <w:bCs/>
                <w:color w:val="000000"/>
                <w:kern w:val="0"/>
                <w:sz w:val="18"/>
                <w:szCs w:val="18"/>
                <w:lang w:val="en-US" w:eastAsia="zh-CN" w:bidi="ar-SA"/>
              </w:rPr>
              <w:t>图形设计场景瘦客户机</w:t>
            </w:r>
          </w:p>
        </w:tc>
        <w:tc>
          <w:tcPr>
            <w:tcW w:w="349" w:type="pct"/>
            <w:vAlign w:val="center"/>
          </w:tcPr>
          <w:p w14:paraId="102614DB">
            <w:pPr>
              <w:pStyle w:val="39"/>
              <w:numPr>
                <w:ilvl w:val="0"/>
                <w:numId w:val="4"/>
              </w:numPr>
              <w:jc w:val="center"/>
              <w:rPr>
                <w:rFonts w:hint="eastAsia" w:ascii="微软雅黑" w:hAnsi="微软雅黑" w:eastAsia="微软雅黑" w:cs="微软雅黑"/>
                <w:b w:val="0"/>
                <w:bCs w:val="0"/>
                <w:kern w:val="0"/>
                <w:sz w:val="18"/>
                <w:szCs w:val="18"/>
                <w:lang w:val="en-US" w:eastAsia="zh-CN" w:bidi="ar-SA"/>
              </w:rPr>
            </w:pPr>
          </w:p>
        </w:tc>
        <w:tc>
          <w:tcPr>
            <w:tcW w:w="3626" w:type="pct"/>
            <w:vAlign w:val="center"/>
          </w:tcPr>
          <w:p w14:paraId="0CB06CCD">
            <w:pPr>
              <w:pStyle w:val="39"/>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数量：50台</w:t>
            </w:r>
          </w:p>
        </w:tc>
        <w:tc>
          <w:tcPr>
            <w:tcW w:w="553" w:type="pct"/>
            <w:vAlign w:val="center"/>
          </w:tcPr>
          <w:p w14:paraId="3A2659DA">
            <w:pPr>
              <w:pStyle w:val="39"/>
              <w:jc w:val="center"/>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w:t>
            </w:r>
          </w:p>
        </w:tc>
      </w:tr>
      <w:tr w14:paraId="38161FD6">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14:paraId="504DC9C2">
            <w:pPr>
              <w:pStyle w:val="39"/>
              <w:jc w:val="center"/>
              <w:rPr>
                <w:sz w:val="18"/>
                <w:szCs w:val="20"/>
              </w:rPr>
            </w:pPr>
          </w:p>
        </w:tc>
        <w:tc>
          <w:tcPr>
            <w:tcW w:w="349" w:type="pct"/>
            <w:vAlign w:val="center"/>
          </w:tcPr>
          <w:p w14:paraId="2286E68F">
            <w:pPr>
              <w:pStyle w:val="39"/>
              <w:numPr>
                <w:ilvl w:val="0"/>
                <w:numId w:val="4"/>
              </w:numPr>
              <w:jc w:val="center"/>
              <w:rPr>
                <w:rFonts w:hint="eastAsia" w:ascii="微软雅黑" w:hAnsi="微软雅黑" w:eastAsia="微软雅黑" w:cs="微软雅黑"/>
                <w:b w:val="0"/>
                <w:bCs w:val="0"/>
                <w:kern w:val="0"/>
                <w:sz w:val="18"/>
                <w:szCs w:val="18"/>
                <w:lang w:val="en-US" w:eastAsia="zh-CN" w:bidi="ar-SA"/>
              </w:rPr>
            </w:pPr>
          </w:p>
        </w:tc>
        <w:tc>
          <w:tcPr>
            <w:tcW w:w="3626" w:type="pct"/>
            <w:vAlign w:val="center"/>
          </w:tcPr>
          <w:p w14:paraId="2E55BC66">
            <w:pPr>
              <w:pStyle w:val="39"/>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CPU：X86架构，不小于双核2.0GHz，要求瘦客户端的芯片在项目交付期间不能停产</w:t>
            </w:r>
          </w:p>
        </w:tc>
        <w:tc>
          <w:tcPr>
            <w:tcW w:w="553" w:type="pct"/>
            <w:vAlign w:val="center"/>
          </w:tcPr>
          <w:p w14:paraId="3EF4A149">
            <w:pPr>
              <w:pStyle w:val="39"/>
              <w:jc w:val="center"/>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w:t>
            </w:r>
          </w:p>
        </w:tc>
      </w:tr>
      <w:tr w14:paraId="35CFBF2A">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14:paraId="3E634FB7">
            <w:pPr>
              <w:pStyle w:val="39"/>
              <w:jc w:val="center"/>
              <w:rPr>
                <w:sz w:val="18"/>
                <w:szCs w:val="20"/>
              </w:rPr>
            </w:pPr>
          </w:p>
        </w:tc>
        <w:tc>
          <w:tcPr>
            <w:tcW w:w="349" w:type="pct"/>
            <w:vAlign w:val="center"/>
          </w:tcPr>
          <w:p w14:paraId="6D5DFDE5">
            <w:pPr>
              <w:pStyle w:val="39"/>
              <w:numPr>
                <w:ilvl w:val="0"/>
                <w:numId w:val="4"/>
              </w:numPr>
              <w:jc w:val="center"/>
              <w:rPr>
                <w:rFonts w:hint="eastAsia" w:ascii="微软雅黑" w:hAnsi="微软雅黑" w:eastAsia="微软雅黑" w:cs="微软雅黑"/>
                <w:b w:val="0"/>
                <w:bCs w:val="0"/>
                <w:kern w:val="0"/>
                <w:sz w:val="18"/>
                <w:szCs w:val="18"/>
                <w:lang w:val="en-US" w:eastAsia="zh-CN" w:bidi="ar-SA"/>
              </w:rPr>
            </w:pPr>
          </w:p>
        </w:tc>
        <w:tc>
          <w:tcPr>
            <w:tcW w:w="3626" w:type="pct"/>
            <w:vAlign w:val="center"/>
          </w:tcPr>
          <w:p w14:paraId="32F9E9EF">
            <w:pPr>
              <w:pStyle w:val="39"/>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 xml:space="preserve">内存：不小于4GB </w:t>
            </w:r>
          </w:p>
        </w:tc>
        <w:tc>
          <w:tcPr>
            <w:tcW w:w="553" w:type="pct"/>
            <w:vAlign w:val="center"/>
          </w:tcPr>
          <w:p w14:paraId="28AECEC3">
            <w:pPr>
              <w:pStyle w:val="39"/>
              <w:jc w:val="center"/>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w:t>
            </w:r>
          </w:p>
        </w:tc>
      </w:tr>
      <w:tr w14:paraId="53733DF2">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14:paraId="2FDE678E">
            <w:pPr>
              <w:pStyle w:val="39"/>
              <w:jc w:val="center"/>
              <w:rPr>
                <w:sz w:val="18"/>
                <w:szCs w:val="20"/>
              </w:rPr>
            </w:pPr>
          </w:p>
        </w:tc>
        <w:tc>
          <w:tcPr>
            <w:tcW w:w="349" w:type="pct"/>
            <w:vAlign w:val="center"/>
          </w:tcPr>
          <w:p w14:paraId="5326CC3D">
            <w:pPr>
              <w:pStyle w:val="39"/>
              <w:numPr>
                <w:ilvl w:val="0"/>
                <w:numId w:val="4"/>
              </w:numPr>
              <w:jc w:val="center"/>
              <w:rPr>
                <w:rFonts w:hint="eastAsia" w:ascii="微软雅黑" w:hAnsi="微软雅黑" w:eastAsia="微软雅黑" w:cs="微软雅黑"/>
                <w:b w:val="0"/>
                <w:bCs w:val="0"/>
                <w:kern w:val="0"/>
                <w:sz w:val="18"/>
                <w:szCs w:val="18"/>
                <w:lang w:val="en-US" w:eastAsia="zh-CN" w:bidi="ar-SA"/>
              </w:rPr>
            </w:pPr>
          </w:p>
        </w:tc>
        <w:tc>
          <w:tcPr>
            <w:tcW w:w="3626" w:type="pct"/>
            <w:vAlign w:val="center"/>
          </w:tcPr>
          <w:p w14:paraId="7ED4EC0E">
            <w:pPr>
              <w:pStyle w:val="39"/>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硬盘：不小于16GB</w:t>
            </w:r>
          </w:p>
        </w:tc>
        <w:tc>
          <w:tcPr>
            <w:tcW w:w="553" w:type="pct"/>
            <w:vAlign w:val="center"/>
          </w:tcPr>
          <w:p w14:paraId="4E914E34">
            <w:pPr>
              <w:pStyle w:val="39"/>
              <w:jc w:val="center"/>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w:t>
            </w:r>
          </w:p>
        </w:tc>
      </w:tr>
      <w:tr w14:paraId="336FA19D">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14:paraId="3BC5E3B3">
            <w:pPr>
              <w:pStyle w:val="39"/>
              <w:jc w:val="center"/>
              <w:rPr>
                <w:sz w:val="18"/>
                <w:szCs w:val="20"/>
              </w:rPr>
            </w:pPr>
          </w:p>
        </w:tc>
        <w:tc>
          <w:tcPr>
            <w:tcW w:w="349" w:type="pct"/>
            <w:vAlign w:val="center"/>
          </w:tcPr>
          <w:p w14:paraId="3E6BEFFD">
            <w:pPr>
              <w:pStyle w:val="39"/>
              <w:numPr>
                <w:ilvl w:val="0"/>
                <w:numId w:val="4"/>
              </w:numPr>
              <w:jc w:val="center"/>
              <w:rPr>
                <w:rFonts w:hint="eastAsia" w:ascii="微软雅黑" w:hAnsi="微软雅黑" w:eastAsia="微软雅黑" w:cs="微软雅黑"/>
                <w:b w:val="0"/>
                <w:bCs w:val="0"/>
                <w:kern w:val="0"/>
                <w:sz w:val="18"/>
                <w:szCs w:val="18"/>
                <w:lang w:val="en-US" w:eastAsia="zh-CN" w:bidi="ar-SA"/>
              </w:rPr>
            </w:pPr>
          </w:p>
        </w:tc>
        <w:tc>
          <w:tcPr>
            <w:tcW w:w="3626" w:type="pct"/>
            <w:vAlign w:val="center"/>
          </w:tcPr>
          <w:p w14:paraId="10CACE83">
            <w:pPr>
              <w:pStyle w:val="39"/>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显示：支持至少两个独立显示接口，提供VGA或HDMI接口，无VGA接口的需提供转接适配器，支持2K以上分辨率</w:t>
            </w:r>
          </w:p>
        </w:tc>
        <w:tc>
          <w:tcPr>
            <w:tcW w:w="553" w:type="pct"/>
            <w:vAlign w:val="center"/>
          </w:tcPr>
          <w:p w14:paraId="47856651">
            <w:pPr>
              <w:pStyle w:val="39"/>
              <w:jc w:val="center"/>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w:t>
            </w:r>
          </w:p>
        </w:tc>
      </w:tr>
      <w:tr w14:paraId="3736DD47">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14:paraId="3B20FF40">
            <w:pPr>
              <w:pStyle w:val="39"/>
              <w:jc w:val="center"/>
              <w:rPr>
                <w:sz w:val="18"/>
                <w:szCs w:val="20"/>
              </w:rPr>
            </w:pPr>
          </w:p>
        </w:tc>
        <w:tc>
          <w:tcPr>
            <w:tcW w:w="349" w:type="pct"/>
            <w:vAlign w:val="center"/>
          </w:tcPr>
          <w:p w14:paraId="56C9E0B9">
            <w:pPr>
              <w:pStyle w:val="39"/>
              <w:numPr>
                <w:ilvl w:val="0"/>
                <w:numId w:val="4"/>
              </w:numPr>
              <w:jc w:val="center"/>
              <w:rPr>
                <w:rFonts w:hint="eastAsia" w:ascii="微软雅黑" w:hAnsi="微软雅黑" w:eastAsia="微软雅黑" w:cs="微软雅黑"/>
                <w:b w:val="0"/>
                <w:bCs w:val="0"/>
                <w:kern w:val="0"/>
                <w:sz w:val="18"/>
                <w:szCs w:val="18"/>
                <w:lang w:val="en-US" w:eastAsia="zh-CN" w:bidi="ar-SA"/>
              </w:rPr>
            </w:pPr>
          </w:p>
        </w:tc>
        <w:tc>
          <w:tcPr>
            <w:tcW w:w="3626" w:type="pct"/>
            <w:vAlign w:val="center"/>
          </w:tcPr>
          <w:p w14:paraId="75258EA4">
            <w:pPr>
              <w:pStyle w:val="39"/>
              <w:rPr>
                <w:rFonts w:hint="default"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本地解码能力：支持本地硬解码能力。</w:t>
            </w:r>
          </w:p>
        </w:tc>
        <w:tc>
          <w:tcPr>
            <w:tcW w:w="553" w:type="pct"/>
            <w:vAlign w:val="center"/>
          </w:tcPr>
          <w:p w14:paraId="6184B47C">
            <w:pPr>
              <w:pStyle w:val="39"/>
              <w:jc w:val="center"/>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w:t>
            </w:r>
          </w:p>
        </w:tc>
      </w:tr>
      <w:tr w14:paraId="602FE71B">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14:paraId="6DE1DC79">
            <w:pPr>
              <w:pStyle w:val="39"/>
              <w:jc w:val="center"/>
              <w:rPr>
                <w:sz w:val="18"/>
                <w:szCs w:val="20"/>
              </w:rPr>
            </w:pPr>
          </w:p>
        </w:tc>
        <w:tc>
          <w:tcPr>
            <w:tcW w:w="349" w:type="pct"/>
            <w:vAlign w:val="center"/>
          </w:tcPr>
          <w:p w14:paraId="4AF64625">
            <w:pPr>
              <w:pStyle w:val="39"/>
              <w:numPr>
                <w:ilvl w:val="0"/>
                <w:numId w:val="4"/>
              </w:numPr>
              <w:jc w:val="center"/>
              <w:rPr>
                <w:rFonts w:hint="eastAsia" w:ascii="微软雅黑" w:hAnsi="微软雅黑" w:eastAsia="微软雅黑" w:cs="微软雅黑"/>
                <w:b w:val="0"/>
                <w:bCs w:val="0"/>
                <w:kern w:val="0"/>
                <w:sz w:val="18"/>
                <w:szCs w:val="18"/>
                <w:lang w:val="en-US" w:eastAsia="zh-CN" w:bidi="ar-SA"/>
              </w:rPr>
            </w:pPr>
          </w:p>
        </w:tc>
        <w:tc>
          <w:tcPr>
            <w:tcW w:w="3626" w:type="pct"/>
            <w:vAlign w:val="center"/>
          </w:tcPr>
          <w:p w14:paraId="6D6F8330">
            <w:pPr>
              <w:pStyle w:val="39"/>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接口：不少于4个USB接口、1个千兆以太网口、音频输入输出接口</w:t>
            </w:r>
          </w:p>
        </w:tc>
        <w:tc>
          <w:tcPr>
            <w:tcW w:w="553" w:type="pct"/>
            <w:vAlign w:val="center"/>
          </w:tcPr>
          <w:p w14:paraId="16151BDC">
            <w:pPr>
              <w:pStyle w:val="39"/>
              <w:jc w:val="center"/>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w:t>
            </w:r>
          </w:p>
        </w:tc>
      </w:tr>
      <w:tr w14:paraId="31045ED6">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14:paraId="4C639BDB">
            <w:pPr>
              <w:pStyle w:val="39"/>
              <w:jc w:val="center"/>
              <w:rPr>
                <w:sz w:val="18"/>
                <w:szCs w:val="20"/>
              </w:rPr>
            </w:pPr>
          </w:p>
        </w:tc>
        <w:tc>
          <w:tcPr>
            <w:tcW w:w="349" w:type="pct"/>
            <w:vAlign w:val="center"/>
          </w:tcPr>
          <w:p w14:paraId="41E5E27B">
            <w:pPr>
              <w:pStyle w:val="39"/>
              <w:numPr>
                <w:ilvl w:val="0"/>
                <w:numId w:val="4"/>
              </w:numPr>
              <w:jc w:val="center"/>
              <w:rPr>
                <w:rFonts w:hint="eastAsia" w:ascii="微软雅黑" w:hAnsi="微软雅黑" w:eastAsia="微软雅黑" w:cs="微软雅黑"/>
                <w:b w:val="0"/>
                <w:bCs w:val="0"/>
                <w:kern w:val="0"/>
                <w:sz w:val="18"/>
                <w:szCs w:val="18"/>
                <w:lang w:val="en-US" w:eastAsia="zh-CN" w:bidi="ar-SA"/>
              </w:rPr>
            </w:pPr>
          </w:p>
        </w:tc>
        <w:tc>
          <w:tcPr>
            <w:tcW w:w="3626" w:type="pct"/>
            <w:vAlign w:val="center"/>
          </w:tcPr>
          <w:p w14:paraId="36D97F46">
            <w:pPr>
              <w:pStyle w:val="39"/>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准入：支持802.1x安全认证</w:t>
            </w:r>
          </w:p>
        </w:tc>
        <w:tc>
          <w:tcPr>
            <w:tcW w:w="553" w:type="pct"/>
            <w:vAlign w:val="center"/>
          </w:tcPr>
          <w:p w14:paraId="0BA9818E">
            <w:pPr>
              <w:pStyle w:val="39"/>
              <w:jc w:val="center"/>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w:t>
            </w:r>
          </w:p>
        </w:tc>
      </w:tr>
      <w:tr w14:paraId="469D1B56">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14:paraId="5CD386CD">
            <w:pPr>
              <w:pStyle w:val="39"/>
              <w:jc w:val="center"/>
              <w:rPr>
                <w:sz w:val="18"/>
                <w:szCs w:val="20"/>
              </w:rPr>
            </w:pPr>
          </w:p>
        </w:tc>
        <w:tc>
          <w:tcPr>
            <w:tcW w:w="349" w:type="pct"/>
            <w:vAlign w:val="center"/>
          </w:tcPr>
          <w:p w14:paraId="09DECD21">
            <w:pPr>
              <w:pStyle w:val="39"/>
              <w:numPr>
                <w:ilvl w:val="0"/>
                <w:numId w:val="4"/>
              </w:numPr>
              <w:jc w:val="center"/>
              <w:rPr>
                <w:rFonts w:hint="eastAsia" w:ascii="微软雅黑" w:hAnsi="微软雅黑" w:eastAsia="微软雅黑" w:cs="微软雅黑"/>
                <w:b w:val="0"/>
                <w:bCs w:val="0"/>
                <w:kern w:val="0"/>
                <w:sz w:val="18"/>
                <w:szCs w:val="18"/>
                <w:lang w:val="en-US" w:eastAsia="zh-CN" w:bidi="ar-SA"/>
              </w:rPr>
            </w:pPr>
          </w:p>
        </w:tc>
        <w:tc>
          <w:tcPr>
            <w:tcW w:w="3626" w:type="pct"/>
            <w:vAlign w:val="center"/>
          </w:tcPr>
          <w:p w14:paraId="4489E8FC">
            <w:pPr>
              <w:pStyle w:val="39"/>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其他：包含电源、键鼠、挂架等组件，包含正版操作系统授权，提供统一设备管理软件</w:t>
            </w:r>
          </w:p>
        </w:tc>
        <w:tc>
          <w:tcPr>
            <w:tcW w:w="553" w:type="pct"/>
            <w:vAlign w:val="center"/>
          </w:tcPr>
          <w:p w14:paraId="4496D20B">
            <w:pPr>
              <w:pStyle w:val="39"/>
              <w:jc w:val="center"/>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w:t>
            </w:r>
          </w:p>
        </w:tc>
      </w:tr>
      <w:tr w14:paraId="2B2D00D2">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14:paraId="3AE1D555">
            <w:pPr>
              <w:pStyle w:val="39"/>
              <w:jc w:val="center"/>
              <w:rPr>
                <w:sz w:val="18"/>
                <w:szCs w:val="20"/>
              </w:rPr>
            </w:pPr>
          </w:p>
        </w:tc>
        <w:tc>
          <w:tcPr>
            <w:tcW w:w="349" w:type="pct"/>
            <w:vAlign w:val="center"/>
          </w:tcPr>
          <w:p w14:paraId="5E4A6EB8">
            <w:pPr>
              <w:pStyle w:val="39"/>
              <w:numPr>
                <w:ilvl w:val="0"/>
                <w:numId w:val="4"/>
              </w:numPr>
              <w:jc w:val="center"/>
              <w:rPr>
                <w:rFonts w:hint="eastAsia" w:ascii="微软雅黑" w:hAnsi="微软雅黑" w:eastAsia="微软雅黑" w:cs="微软雅黑"/>
                <w:b w:val="0"/>
                <w:bCs w:val="0"/>
                <w:kern w:val="0"/>
                <w:sz w:val="18"/>
                <w:szCs w:val="18"/>
                <w:lang w:val="en-US" w:eastAsia="zh-CN" w:bidi="ar-SA"/>
              </w:rPr>
            </w:pPr>
          </w:p>
        </w:tc>
        <w:tc>
          <w:tcPr>
            <w:tcW w:w="3626" w:type="pct"/>
            <w:vAlign w:val="center"/>
          </w:tcPr>
          <w:p w14:paraId="6F3E6DB1">
            <w:pPr>
              <w:pStyle w:val="39"/>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服务：原厂三年</w:t>
            </w:r>
          </w:p>
        </w:tc>
        <w:tc>
          <w:tcPr>
            <w:tcW w:w="553" w:type="pct"/>
            <w:vAlign w:val="center"/>
          </w:tcPr>
          <w:p w14:paraId="124FC650">
            <w:pPr>
              <w:pStyle w:val="39"/>
              <w:jc w:val="center"/>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w:t>
            </w:r>
          </w:p>
        </w:tc>
      </w:tr>
      <w:tr w14:paraId="46D08347">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14:paraId="4405DDFC">
            <w:pPr>
              <w:pStyle w:val="39"/>
              <w:jc w:val="center"/>
              <w:rPr>
                <w:sz w:val="18"/>
                <w:szCs w:val="20"/>
              </w:rPr>
            </w:pPr>
          </w:p>
        </w:tc>
        <w:tc>
          <w:tcPr>
            <w:tcW w:w="349" w:type="pct"/>
            <w:vAlign w:val="center"/>
          </w:tcPr>
          <w:p w14:paraId="5287EF44">
            <w:pPr>
              <w:pStyle w:val="39"/>
              <w:numPr>
                <w:ilvl w:val="0"/>
                <w:numId w:val="4"/>
              </w:numPr>
              <w:jc w:val="center"/>
              <w:rPr>
                <w:rFonts w:hint="eastAsia" w:ascii="微软雅黑" w:hAnsi="微软雅黑" w:eastAsia="微软雅黑" w:cs="微软雅黑"/>
                <w:b w:val="0"/>
                <w:bCs w:val="0"/>
                <w:kern w:val="0"/>
                <w:sz w:val="18"/>
                <w:szCs w:val="18"/>
                <w:lang w:val="en-US" w:eastAsia="zh-CN" w:bidi="ar-SA"/>
              </w:rPr>
            </w:pPr>
          </w:p>
        </w:tc>
        <w:tc>
          <w:tcPr>
            <w:tcW w:w="3626" w:type="pct"/>
            <w:vAlign w:val="center"/>
          </w:tcPr>
          <w:p w14:paraId="7D041E7D">
            <w:pPr>
              <w:pStyle w:val="39"/>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瘦客户机需确保GPU场景下使用流畅，如达不到使用流畅的要求，</w:t>
            </w:r>
            <w:r>
              <w:rPr>
                <w:rFonts w:hint="eastAsia" w:ascii="微软雅黑" w:hAnsi="微软雅黑" w:eastAsia="微软雅黑" w:cs="微软雅黑"/>
                <w:b w:val="0"/>
                <w:bCs w:val="0"/>
                <w:kern w:val="0"/>
                <w:sz w:val="18"/>
                <w:szCs w:val="18"/>
                <w:lang w:val="en-US" w:eastAsia="zh-CN" w:bidi="ar-SA"/>
              </w:rPr>
              <w:br w:type="textWrapping"/>
            </w:r>
            <w:r>
              <w:rPr>
                <w:rFonts w:hint="eastAsia" w:ascii="微软雅黑" w:hAnsi="微软雅黑" w:eastAsia="微软雅黑" w:cs="微软雅黑"/>
                <w:b w:val="0"/>
                <w:bCs w:val="0"/>
                <w:kern w:val="0"/>
                <w:sz w:val="18"/>
                <w:szCs w:val="18"/>
                <w:lang w:val="en-US" w:eastAsia="zh-CN" w:bidi="ar-SA"/>
              </w:rPr>
              <w:t>我方有权选择退货。</w:t>
            </w:r>
          </w:p>
        </w:tc>
        <w:tc>
          <w:tcPr>
            <w:tcW w:w="553" w:type="pct"/>
            <w:vAlign w:val="center"/>
          </w:tcPr>
          <w:p w14:paraId="6ACA6229">
            <w:pPr>
              <w:pStyle w:val="39"/>
              <w:jc w:val="center"/>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w:t>
            </w:r>
          </w:p>
        </w:tc>
      </w:tr>
      <w:tr w14:paraId="32A8DB13">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14:paraId="62CA9760">
            <w:pPr>
              <w:pStyle w:val="39"/>
              <w:jc w:val="center"/>
              <w:rPr>
                <w:sz w:val="18"/>
                <w:szCs w:val="20"/>
              </w:rPr>
            </w:pPr>
          </w:p>
        </w:tc>
        <w:tc>
          <w:tcPr>
            <w:tcW w:w="349" w:type="pct"/>
            <w:vAlign w:val="center"/>
          </w:tcPr>
          <w:p w14:paraId="229F95ED">
            <w:pPr>
              <w:pStyle w:val="39"/>
              <w:numPr>
                <w:ilvl w:val="0"/>
                <w:numId w:val="4"/>
              </w:numPr>
              <w:jc w:val="center"/>
              <w:rPr>
                <w:rFonts w:hint="eastAsia" w:ascii="微软雅黑" w:hAnsi="微软雅黑" w:eastAsia="微软雅黑" w:cs="微软雅黑"/>
                <w:b w:val="0"/>
                <w:bCs w:val="0"/>
                <w:kern w:val="0"/>
                <w:sz w:val="18"/>
                <w:szCs w:val="18"/>
                <w:lang w:val="en-US" w:eastAsia="zh-CN" w:bidi="ar-SA"/>
              </w:rPr>
            </w:pPr>
          </w:p>
        </w:tc>
        <w:tc>
          <w:tcPr>
            <w:tcW w:w="3626" w:type="pct"/>
            <w:vAlign w:val="center"/>
          </w:tcPr>
          <w:p w14:paraId="21EE1772">
            <w:pPr>
              <w:pStyle w:val="39"/>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瘦客户的规格在中国有1000点以上的GPU桌面使用。</w:t>
            </w:r>
          </w:p>
        </w:tc>
        <w:tc>
          <w:tcPr>
            <w:tcW w:w="553" w:type="pct"/>
            <w:vAlign w:val="center"/>
          </w:tcPr>
          <w:p w14:paraId="58DE5655">
            <w:pPr>
              <w:pStyle w:val="39"/>
              <w:jc w:val="center"/>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w:t>
            </w:r>
          </w:p>
        </w:tc>
      </w:tr>
      <w:tr w14:paraId="63AEDC25">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restart"/>
            <w:vAlign w:val="center"/>
          </w:tcPr>
          <w:p w14:paraId="6BCBAF0F">
            <w:pPr>
              <w:pStyle w:val="39"/>
              <w:jc w:val="center"/>
              <w:rPr>
                <w:sz w:val="18"/>
                <w:szCs w:val="20"/>
              </w:rPr>
            </w:pPr>
            <w:r>
              <w:rPr>
                <w:rFonts w:hint="eastAsia" w:ascii="微软雅黑" w:hAnsi="微软雅黑" w:eastAsia="微软雅黑" w:cs="微软雅黑"/>
                <w:b/>
                <w:bCs/>
                <w:color w:val="000000"/>
                <w:kern w:val="0"/>
                <w:sz w:val="18"/>
                <w:szCs w:val="18"/>
                <w:lang w:val="en-US" w:eastAsia="zh-CN" w:bidi="ar-SA"/>
              </w:rPr>
              <w:t>办公场景瘦客户机</w:t>
            </w:r>
          </w:p>
        </w:tc>
        <w:tc>
          <w:tcPr>
            <w:tcW w:w="349" w:type="pct"/>
            <w:vAlign w:val="center"/>
          </w:tcPr>
          <w:p w14:paraId="4425BEEC">
            <w:pPr>
              <w:pStyle w:val="39"/>
              <w:numPr>
                <w:ilvl w:val="0"/>
                <w:numId w:val="5"/>
              </w:numPr>
              <w:jc w:val="center"/>
              <w:rPr>
                <w:rFonts w:hint="eastAsia" w:ascii="微软雅黑" w:hAnsi="微软雅黑" w:eastAsia="微软雅黑" w:cs="微软雅黑"/>
                <w:b w:val="0"/>
                <w:bCs w:val="0"/>
                <w:kern w:val="0"/>
                <w:sz w:val="18"/>
                <w:szCs w:val="18"/>
                <w:lang w:val="en-US" w:eastAsia="zh-CN" w:bidi="ar-SA"/>
              </w:rPr>
            </w:pPr>
          </w:p>
        </w:tc>
        <w:tc>
          <w:tcPr>
            <w:tcW w:w="3626" w:type="pct"/>
            <w:vAlign w:val="center"/>
          </w:tcPr>
          <w:p w14:paraId="6E83A6AA">
            <w:pPr>
              <w:pStyle w:val="39"/>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数量：50台</w:t>
            </w:r>
          </w:p>
        </w:tc>
        <w:tc>
          <w:tcPr>
            <w:tcW w:w="553" w:type="pct"/>
            <w:vAlign w:val="center"/>
          </w:tcPr>
          <w:p w14:paraId="59A738F7">
            <w:pPr>
              <w:pStyle w:val="39"/>
              <w:jc w:val="center"/>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w:t>
            </w:r>
          </w:p>
        </w:tc>
      </w:tr>
      <w:tr w14:paraId="6AE5389C">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14:paraId="3412D49A">
            <w:pPr>
              <w:pStyle w:val="39"/>
              <w:jc w:val="center"/>
              <w:rPr>
                <w:sz w:val="18"/>
                <w:szCs w:val="20"/>
              </w:rPr>
            </w:pPr>
          </w:p>
        </w:tc>
        <w:tc>
          <w:tcPr>
            <w:tcW w:w="349" w:type="pct"/>
            <w:vAlign w:val="center"/>
          </w:tcPr>
          <w:p w14:paraId="736187E7">
            <w:pPr>
              <w:pStyle w:val="39"/>
              <w:numPr>
                <w:ilvl w:val="0"/>
                <w:numId w:val="5"/>
              </w:numPr>
              <w:jc w:val="center"/>
              <w:rPr>
                <w:rFonts w:hint="eastAsia" w:ascii="微软雅黑" w:hAnsi="微软雅黑" w:eastAsia="微软雅黑" w:cs="微软雅黑"/>
                <w:b w:val="0"/>
                <w:bCs w:val="0"/>
                <w:kern w:val="0"/>
                <w:sz w:val="18"/>
                <w:szCs w:val="18"/>
                <w:lang w:val="en-US" w:eastAsia="zh-CN" w:bidi="ar-SA"/>
              </w:rPr>
            </w:pPr>
          </w:p>
        </w:tc>
        <w:tc>
          <w:tcPr>
            <w:tcW w:w="3626" w:type="pct"/>
            <w:vAlign w:val="center"/>
          </w:tcPr>
          <w:p w14:paraId="737D777B">
            <w:pPr>
              <w:pStyle w:val="39"/>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CPU：不小于双核1.8GHz</w:t>
            </w:r>
          </w:p>
        </w:tc>
        <w:tc>
          <w:tcPr>
            <w:tcW w:w="553" w:type="pct"/>
            <w:vAlign w:val="center"/>
          </w:tcPr>
          <w:p w14:paraId="2D7E0F15">
            <w:pPr>
              <w:pStyle w:val="39"/>
              <w:jc w:val="center"/>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w:t>
            </w:r>
          </w:p>
        </w:tc>
      </w:tr>
      <w:tr w14:paraId="752B26F7">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14:paraId="4E575198">
            <w:pPr>
              <w:pStyle w:val="39"/>
              <w:jc w:val="center"/>
              <w:rPr>
                <w:sz w:val="18"/>
                <w:szCs w:val="20"/>
              </w:rPr>
            </w:pPr>
          </w:p>
        </w:tc>
        <w:tc>
          <w:tcPr>
            <w:tcW w:w="349" w:type="pct"/>
            <w:vAlign w:val="center"/>
          </w:tcPr>
          <w:p w14:paraId="2E32C3AB">
            <w:pPr>
              <w:pStyle w:val="39"/>
              <w:numPr>
                <w:ilvl w:val="0"/>
                <w:numId w:val="5"/>
              </w:numPr>
              <w:jc w:val="center"/>
              <w:rPr>
                <w:rFonts w:hint="eastAsia" w:ascii="微软雅黑" w:hAnsi="微软雅黑" w:eastAsia="微软雅黑" w:cs="微软雅黑"/>
                <w:b w:val="0"/>
                <w:bCs w:val="0"/>
                <w:kern w:val="0"/>
                <w:sz w:val="18"/>
                <w:szCs w:val="18"/>
                <w:lang w:val="en-US" w:eastAsia="zh-CN" w:bidi="ar-SA"/>
              </w:rPr>
            </w:pPr>
          </w:p>
        </w:tc>
        <w:tc>
          <w:tcPr>
            <w:tcW w:w="3626" w:type="pct"/>
            <w:vAlign w:val="center"/>
          </w:tcPr>
          <w:p w14:paraId="1B67EC34">
            <w:pPr>
              <w:pStyle w:val="39"/>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内存：不小于4GB</w:t>
            </w:r>
          </w:p>
        </w:tc>
        <w:tc>
          <w:tcPr>
            <w:tcW w:w="553" w:type="pct"/>
            <w:vAlign w:val="center"/>
          </w:tcPr>
          <w:p w14:paraId="5849F1B3">
            <w:pPr>
              <w:pStyle w:val="39"/>
              <w:jc w:val="center"/>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w:t>
            </w:r>
          </w:p>
        </w:tc>
      </w:tr>
      <w:tr w14:paraId="33875CFE">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14:paraId="7595AF19">
            <w:pPr>
              <w:pStyle w:val="39"/>
              <w:jc w:val="center"/>
              <w:rPr>
                <w:sz w:val="18"/>
                <w:szCs w:val="20"/>
              </w:rPr>
            </w:pPr>
          </w:p>
        </w:tc>
        <w:tc>
          <w:tcPr>
            <w:tcW w:w="349" w:type="pct"/>
            <w:vAlign w:val="center"/>
          </w:tcPr>
          <w:p w14:paraId="5E91E422">
            <w:pPr>
              <w:pStyle w:val="39"/>
              <w:numPr>
                <w:ilvl w:val="0"/>
                <w:numId w:val="5"/>
              </w:numPr>
              <w:jc w:val="center"/>
              <w:rPr>
                <w:rFonts w:hint="eastAsia" w:ascii="微软雅黑" w:hAnsi="微软雅黑" w:eastAsia="微软雅黑" w:cs="微软雅黑"/>
                <w:b w:val="0"/>
                <w:bCs w:val="0"/>
                <w:kern w:val="0"/>
                <w:sz w:val="18"/>
                <w:szCs w:val="18"/>
                <w:lang w:val="en-US" w:eastAsia="zh-CN" w:bidi="ar-SA"/>
              </w:rPr>
            </w:pPr>
          </w:p>
        </w:tc>
        <w:tc>
          <w:tcPr>
            <w:tcW w:w="3626" w:type="pct"/>
            <w:vAlign w:val="center"/>
          </w:tcPr>
          <w:p w14:paraId="62D14D7E">
            <w:pPr>
              <w:pStyle w:val="39"/>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硬盘：不小于16GB</w:t>
            </w:r>
          </w:p>
        </w:tc>
        <w:tc>
          <w:tcPr>
            <w:tcW w:w="553" w:type="pct"/>
            <w:vAlign w:val="center"/>
          </w:tcPr>
          <w:p w14:paraId="2482E808">
            <w:pPr>
              <w:pStyle w:val="39"/>
              <w:jc w:val="center"/>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w:t>
            </w:r>
          </w:p>
        </w:tc>
      </w:tr>
      <w:tr w14:paraId="22F6D963">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14:paraId="648DB7DD">
            <w:pPr>
              <w:pStyle w:val="39"/>
              <w:jc w:val="center"/>
              <w:rPr>
                <w:sz w:val="18"/>
                <w:szCs w:val="20"/>
              </w:rPr>
            </w:pPr>
          </w:p>
        </w:tc>
        <w:tc>
          <w:tcPr>
            <w:tcW w:w="349" w:type="pct"/>
            <w:vAlign w:val="center"/>
          </w:tcPr>
          <w:p w14:paraId="3108275A">
            <w:pPr>
              <w:pStyle w:val="39"/>
              <w:numPr>
                <w:ilvl w:val="0"/>
                <w:numId w:val="5"/>
              </w:numPr>
              <w:jc w:val="center"/>
              <w:rPr>
                <w:rFonts w:hint="eastAsia" w:ascii="微软雅黑" w:hAnsi="微软雅黑" w:eastAsia="微软雅黑" w:cs="微软雅黑"/>
                <w:b w:val="0"/>
                <w:bCs w:val="0"/>
                <w:kern w:val="0"/>
                <w:sz w:val="18"/>
                <w:szCs w:val="18"/>
                <w:lang w:val="en-US" w:eastAsia="zh-CN" w:bidi="ar-SA"/>
              </w:rPr>
            </w:pPr>
          </w:p>
        </w:tc>
        <w:tc>
          <w:tcPr>
            <w:tcW w:w="3626" w:type="pct"/>
            <w:vAlign w:val="center"/>
          </w:tcPr>
          <w:p w14:paraId="3D0B3F30">
            <w:pPr>
              <w:pStyle w:val="39"/>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显示：支持至少两个独立显示接口，提供VGA或HDMI接口，无VGA接口的需提供转接适配器，支持1080p以上分辨率</w:t>
            </w:r>
          </w:p>
        </w:tc>
        <w:tc>
          <w:tcPr>
            <w:tcW w:w="553" w:type="pct"/>
            <w:vAlign w:val="center"/>
          </w:tcPr>
          <w:p w14:paraId="0B314648">
            <w:pPr>
              <w:pStyle w:val="39"/>
              <w:jc w:val="center"/>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w:t>
            </w:r>
          </w:p>
        </w:tc>
      </w:tr>
      <w:tr w14:paraId="14519516">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14:paraId="797B9BC7">
            <w:pPr>
              <w:pStyle w:val="39"/>
              <w:jc w:val="center"/>
              <w:rPr>
                <w:sz w:val="18"/>
                <w:szCs w:val="20"/>
              </w:rPr>
            </w:pPr>
          </w:p>
        </w:tc>
        <w:tc>
          <w:tcPr>
            <w:tcW w:w="349" w:type="pct"/>
            <w:vAlign w:val="center"/>
          </w:tcPr>
          <w:p w14:paraId="077AD395">
            <w:pPr>
              <w:pStyle w:val="39"/>
              <w:numPr>
                <w:ilvl w:val="0"/>
                <w:numId w:val="5"/>
              </w:numPr>
              <w:jc w:val="center"/>
              <w:rPr>
                <w:rFonts w:hint="eastAsia" w:ascii="微软雅黑" w:hAnsi="微软雅黑" w:eastAsia="微软雅黑" w:cs="微软雅黑"/>
                <w:b w:val="0"/>
                <w:bCs w:val="0"/>
                <w:kern w:val="0"/>
                <w:sz w:val="18"/>
                <w:szCs w:val="18"/>
                <w:lang w:val="en-US" w:eastAsia="zh-CN" w:bidi="ar-SA"/>
              </w:rPr>
            </w:pPr>
          </w:p>
        </w:tc>
        <w:tc>
          <w:tcPr>
            <w:tcW w:w="3626" w:type="pct"/>
            <w:vAlign w:val="center"/>
          </w:tcPr>
          <w:p w14:paraId="0CF5F0F1">
            <w:pPr>
              <w:pStyle w:val="39"/>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接口：不少于4个USB接口、1个千兆以太网口、音频输入输出接口</w:t>
            </w:r>
          </w:p>
        </w:tc>
        <w:tc>
          <w:tcPr>
            <w:tcW w:w="553" w:type="pct"/>
            <w:vAlign w:val="center"/>
          </w:tcPr>
          <w:p w14:paraId="1EE13E0F">
            <w:pPr>
              <w:pStyle w:val="39"/>
              <w:jc w:val="center"/>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w:t>
            </w:r>
          </w:p>
        </w:tc>
      </w:tr>
      <w:tr w14:paraId="536BCAA5">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14:paraId="5D39E6BD">
            <w:pPr>
              <w:pStyle w:val="39"/>
              <w:jc w:val="center"/>
              <w:rPr>
                <w:sz w:val="18"/>
                <w:szCs w:val="20"/>
              </w:rPr>
            </w:pPr>
          </w:p>
        </w:tc>
        <w:tc>
          <w:tcPr>
            <w:tcW w:w="349" w:type="pct"/>
            <w:vAlign w:val="center"/>
          </w:tcPr>
          <w:p w14:paraId="14923248">
            <w:pPr>
              <w:pStyle w:val="39"/>
              <w:numPr>
                <w:ilvl w:val="0"/>
                <w:numId w:val="5"/>
              </w:numPr>
              <w:jc w:val="center"/>
              <w:rPr>
                <w:rFonts w:hint="eastAsia" w:ascii="微软雅黑" w:hAnsi="微软雅黑" w:eastAsia="微软雅黑" w:cs="微软雅黑"/>
                <w:b w:val="0"/>
                <w:bCs w:val="0"/>
                <w:kern w:val="0"/>
                <w:sz w:val="18"/>
                <w:szCs w:val="18"/>
                <w:lang w:val="en-US" w:eastAsia="zh-CN" w:bidi="ar-SA"/>
              </w:rPr>
            </w:pPr>
          </w:p>
        </w:tc>
        <w:tc>
          <w:tcPr>
            <w:tcW w:w="3626" w:type="pct"/>
            <w:vAlign w:val="center"/>
          </w:tcPr>
          <w:p w14:paraId="24A887A9">
            <w:pPr>
              <w:pStyle w:val="39"/>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准入：支持802.1x安全认证</w:t>
            </w:r>
          </w:p>
        </w:tc>
        <w:tc>
          <w:tcPr>
            <w:tcW w:w="553" w:type="pct"/>
            <w:vAlign w:val="center"/>
          </w:tcPr>
          <w:p w14:paraId="110610D1">
            <w:pPr>
              <w:pStyle w:val="39"/>
              <w:jc w:val="center"/>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w:t>
            </w:r>
          </w:p>
        </w:tc>
      </w:tr>
      <w:tr w14:paraId="726CAE4D">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14:paraId="4490BDDF">
            <w:pPr>
              <w:pStyle w:val="39"/>
              <w:jc w:val="center"/>
              <w:rPr>
                <w:sz w:val="18"/>
                <w:szCs w:val="20"/>
              </w:rPr>
            </w:pPr>
          </w:p>
        </w:tc>
        <w:tc>
          <w:tcPr>
            <w:tcW w:w="349" w:type="pct"/>
            <w:vAlign w:val="center"/>
          </w:tcPr>
          <w:p w14:paraId="785E0620">
            <w:pPr>
              <w:pStyle w:val="39"/>
              <w:numPr>
                <w:ilvl w:val="0"/>
                <w:numId w:val="5"/>
              </w:numPr>
              <w:jc w:val="center"/>
              <w:rPr>
                <w:rFonts w:hint="eastAsia" w:ascii="微软雅黑" w:hAnsi="微软雅黑" w:eastAsia="微软雅黑" w:cs="微软雅黑"/>
                <w:b w:val="0"/>
                <w:bCs w:val="0"/>
                <w:kern w:val="0"/>
                <w:sz w:val="18"/>
                <w:szCs w:val="18"/>
                <w:lang w:val="en-US" w:eastAsia="zh-CN" w:bidi="ar-SA"/>
              </w:rPr>
            </w:pPr>
          </w:p>
        </w:tc>
        <w:tc>
          <w:tcPr>
            <w:tcW w:w="3626" w:type="pct"/>
            <w:vAlign w:val="center"/>
          </w:tcPr>
          <w:p w14:paraId="7F6FAE03">
            <w:pPr>
              <w:pStyle w:val="39"/>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其他：包含电源、键鼠、挂架等组件，包含正版操作系统授权，提供统一设备管理软件</w:t>
            </w:r>
          </w:p>
        </w:tc>
        <w:tc>
          <w:tcPr>
            <w:tcW w:w="553" w:type="pct"/>
            <w:vAlign w:val="center"/>
          </w:tcPr>
          <w:p w14:paraId="6FBCDE93">
            <w:pPr>
              <w:pStyle w:val="39"/>
              <w:jc w:val="center"/>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w:t>
            </w:r>
          </w:p>
        </w:tc>
      </w:tr>
      <w:tr w14:paraId="795BF0E5">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14:paraId="55878A2D">
            <w:pPr>
              <w:pStyle w:val="39"/>
              <w:jc w:val="center"/>
              <w:rPr>
                <w:sz w:val="18"/>
                <w:szCs w:val="20"/>
              </w:rPr>
            </w:pPr>
          </w:p>
        </w:tc>
        <w:tc>
          <w:tcPr>
            <w:tcW w:w="349" w:type="pct"/>
            <w:vAlign w:val="center"/>
          </w:tcPr>
          <w:p w14:paraId="4F7FB987">
            <w:pPr>
              <w:pStyle w:val="39"/>
              <w:numPr>
                <w:ilvl w:val="0"/>
                <w:numId w:val="5"/>
              </w:numPr>
              <w:jc w:val="center"/>
              <w:rPr>
                <w:rFonts w:hint="eastAsia" w:ascii="微软雅黑" w:hAnsi="微软雅黑" w:eastAsia="微软雅黑" w:cs="微软雅黑"/>
                <w:b w:val="0"/>
                <w:bCs w:val="0"/>
                <w:kern w:val="0"/>
                <w:sz w:val="18"/>
                <w:szCs w:val="18"/>
                <w:lang w:val="en-US" w:eastAsia="zh-CN" w:bidi="ar-SA"/>
              </w:rPr>
            </w:pPr>
          </w:p>
        </w:tc>
        <w:tc>
          <w:tcPr>
            <w:tcW w:w="3626" w:type="pct"/>
            <w:vAlign w:val="center"/>
          </w:tcPr>
          <w:p w14:paraId="589711FC">
            <w:pPr>
              <w:pStyle w:val="39"/>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服务：原厂三年</w:t>
            </w:r>
          </w:p>
        </w:tc>
        <w:tc>
          <w:tcPr>
            <w:tcW w:w="553" w:type="pct"/>
            <w:vAlign w:val="center"/>
          </w:tcPr>
          <w:p w14:paraId="20B34A2C">
            <w:pPr>
              <w:pStyle w:val="39"/>
              <w:jc w:val="center"/>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w:t>
            </w:r>
          </w:p>
        </w:tc>
      </w:tr>
      <w:tr w14:paraId="1BD35D71">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14:paraId="2A439D51">
            <w:pPr>
              <w:pStyle w:val="39"/>
              <w:jc w:val="center"/>
              <w:rPr>
                <w:sz w:val="18"/>
                <w:szCs w:val="20"/>
              </w:rPr>
            </w:pPr>
          </w:p>
        </w:tc>
        <w:tc>
          <w:tcPr>
            <w:tcW w:w="349" w:type="pct"/>
            <w:vAlign w:val="center"/>
          </w:tcPr>
          <w:p w14:paraId="11B619D3">
            <w:pPr>
              <w:pStyle w:val="39"/>
              <w:numPr>
                <w:ilvl w:val="0"/>
                <w:numId w:val="5"/>
              </w:numPr>
              <w:jc w:val="center"/>
              <w:rPr>
                <w:rFonts w:hint="eastAsia" w:ascii="微软雅黑" w:hAnsi="微软雅黑" w:eastAsia="微软雅黑" w:cs="微软雅黑"/>
                <w:b w:val="0"/>
                <w:bCs w:val="0"/>
                <w:kern w:val="0"/>
                <w:sz w:val="18"/>
                <w:szCs w:val="18"/>
                <w:lang w:val="en-US" w:eastAsia="zh-CN" w:bidi="ar-SA"/>
              </w:rPr>
            </w:pPr>
          </w:p>
        </w:tc>
        <w:tc>
          <w:tcPr>
            <w:tcW w:w="3626" w:type="pct"/>
            <w:vAlign w:val="center"/>
          </w:tcPr>
          <w:p w14:paraId="65708DBE">
            <w:pPr>
              <w:pStyle w:val="39"/>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瘦客户机需确保办公场景下使用流畅，如达不到使用流畅的要求，</w:t>
            </w:r>
            <w:r>
              <w:rPr>
                <w:rFonts w:hint="eastAsia" w:ascii="微软雅黑" w:hAnsi="微软雅黑" w:eastAsia="微软雅黑" w:cs="微软雅黑"/>
                <w:b w:val="0"/>
                <w:bCs w:val="0"/>
                <w:kern w:val="0"/>
                <w:sz w:val="18"/>
                <w:szCs w:val="18"/>
                <w:lang w:val="en-US" w:eastAsia="zh-CN" w:bidi="ar-SA"/>
              </w:rPr>
              <w:br w:type="textWrapping"/>
            </w:r>
            <w:r>
              <w:rPr>
                <w:rFonts w:hint="eastAsia" w:ascii="微软雅黑" w:hAnsi="微软雅黑" w:eastAsia="微软雅黑" w:cs="微软雅黑"/>
                <w:b w:val="0"/>
                <w:bCs w:val="0"/>
                <w:kern w:val="0"/>
                <w:sz w:val="18"/>
                <w:szCs w:val="18"/>
                <w:lang w:val="en-US" w:eastAsia="zh-CN" w:bidi="ar-SA"/>
              </w:rPr>
              <w:t>我方有权选择退货。</w:t>
            </w:r>
          </w:p>
        </w:tc>
        <w:tc>
          <w:tcPr>
            <w:tcW w:w="553" w:type="pct"/>
            <w:vAlign w:val="center"/>
          </w:tcPr>
          <w:p w14:paraId="200BB67A">
            <w:pPr>
              <w:pStyle w:val="39"/>
              <w:jc w:val="center"/>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w:t>
            </w:r>
          </w:p>
        </w:tc>
      </w:tr>
      <w:tr w14:paraId="548E1E6E">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14:paraId="290C0A11">
            <w:pPr>
              <w:pStyle w:val="39"/>
              <w:jc w:val="center"/>
              <w:rPr>
                <w:sz w:val="18"/>
                <w:szCs w:val="20"/>
              </w:rPr>
            </w:pPr>
          </w:p>
        </w:tc>
        <w:tc>
          <w:tcPr>
            <w:tcW w:w="349" w:type="pct"/>
            <w:vAlign w:val="center"/>
          </w:tcPr>
          <w:p w14:paraId="1E2F7607">
            <w:pPr>
              <w:pStyle w:val="39"/>
              <w:numPr>
                <w:ilvl w:val="0"/>
                <w:numId w:val="5"/>
              </w:numPr>
              <w:jc w:val="center"/>
              <w:rPr>
                <w:rFonts w:hint="eastAsia" w:ascii="微软雅黑" w:hAnsi="微软雅黑" w:eastAsia="微软雅黑" w:cs="微软雅黑"/>
                <w:b w:val="0"/>
                <w:bCs w:val="0"/>
                <w:kern w:val="0"/>
                <w:sz w:val="18"/>
                <w:szCs w:val="18"/>
                <w:lang w:val="en-US" w:eastAsia="zh-CN" w:bidi="ar-SA"/>
              </w:rPr>
            </w:pPr>
          </w:p>
        </w:tc>
        <w:tc>
          <w:tcPr>
            <w:tcW w:w="3626" w:type="pct"/>
            <w:vAlign w:val="center"/>
          </w:tcPr>
          <w:p w14:paraId="39DB7AD3">
            <w:pPr>
              <w:pStyle w:val="39"/>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瘦客户的规格在中国有2000点以上的办公桌面使用。</w:t>
            </w:r>
          </w:p>
        </w:tc>
        <w:tc>
          <w:tcPr>
            <w:tcW w:w="553" w:type="pct"/>
            <w:vAlign w:val="center"/>
          </w:tcPr>
          <w:p w14:paraId="3EDEE579">
            <w:pPr>
              <w:pStyle w:val="39"/>
              <w:jc w:val="center"/>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w:t>
            </w:r>
          </w:p>
        </w:tc>
      </w:tr>
    </w:tbl>
    <w:p w14:paraId="78C74298">
      <w:pPr>
        <w:pStyle w:val="4"/>
        <w:spacing w:beforeAutospacing="0" w:afterAutospacing="0" w:line="360" w:lineRule="auto"/>
        <w:jc w:val="both"/>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十、实施和运维服务需求</w:t>
      </w:r>
    </w:p>
    <w:p w14:paraId="67182255">
      <w:pPr>
        <w:pStyle w:val="38"/>
        <w:spacing w:before="0" w:beforeAutospacing="0" w:after="0" w:afterAutospacing="0"/>
        <w:jc w:val="both"/>
        <w:rPr>
          <w:rFonts w:hint="eastAsia"/>
        </w:rPr>
      </w:pPr>
      <w:r>
        <w:rPr>
          <w:rFonts w:hint="eastAsia" w:ascii="微软雅黑" w:hAnsi="微软雅黑" w:eastAsia="微软雅黑" w:cs="微软雅黑"/>
          <w:b/>
          <w:bCs/>
          <w:color w:val="000000"/>
          <w:sz w:val="20"/>
          <w:szCs w:val="20"/>
          <w:lang w:val="en-US" w:eastAsia="zh-CN"/>
        </w:rPr>
        <w:t>10.1</w:t>
      </w:r>
      <w:r>
        <w:rPr>
          <w:rFonts w:hint="eastAsia" w:ascii="微软雅黑" w:hAnsi="微软雅黑" w:eastAsia="微软雅黑" w:cs="微软雅黑"/>
          <w:b/>
          <w:bCs/>
          <w:color w:val="000000"/>
          <w:sz w:val="20"/>
          <w:szCs w:val="20"/>
        </w:rPr>
        <w:t>实施的范围：</w:t>
      </w:r>
    </w:p>
    <w:p w14:paraId="307DD70A">
      <w:pPr>
        <w:pStyle w:val="38"/>
        <w:spacing w:before="0" w:beforeAutospacing="0" w:after="0" w:afterAutospacing="0"/>
        <w:jc w:val="both"/>
        <w:rPr>
          <w:rFonts w:hint="eastAsia" w:ascii="微软雅黑" w:hAnsi="微软雅黑" w:eastAsia="微软雅黑" w:cs="微软雅黑"/>
          <w:sz w:val="18"/>
          <w:szCs w:val="18"/>
        </w:rPr>
      </w:pPr>
      <w:r>
        <w:rPr>
          <w:rFonts w:hint="eastAsia" w:ascii="微软雅黑" w:hAnsi="微软雅黑" w:eastAsia="微软雅黑" w:cs="微软雅黑"/>
          <w:color w:val="000000"/>
          <w:sz w:val="18"/>
          <w:szCs w:val="18"/>
        </w:rPr>
        <w:t>★：包括</w:t>
      </w:r>
      <w:r>
        <w:rPr>
          <w:rFonts w:hint="eastAsia" w:ascii="微软雅黑" w:hAnsi="微软雅黑" w:eastAsia="微软雅黑" w:cs="微软雅黑"/>
          <w:color w:val="000000"/>
          <w:sz w:val="18"/>
          <w:szCs w:val="18"/>
          <w:lang w:val="en-US" w:eastAsia="zh-CN"/>
        </w:rPr>
        <w:t>1000个</w:t>
      </w:r>
      <w:r>
        <w:rPr>
          <w:rFonts w:hint="eastAsia" w:ascii="微软雅黑" w:hAnsi="微软雅黑" w:eastAsia="微软雅黑" w:cs="微软雅黑"/>
          <w:color w:val="000000"/>
          <w:sz w:val="18"/>
          <w:szCs w:val="18"/>
        </w:rPr>
        <w:t>用户数据迁移、VDI实施部署以及桌面虚拟化软件需求的相关配置以及以上项的知识转移。</w:t>
      </w:r>
    </w:p>
    <w:p w14:paraId="364067AE">
      <w:pPr>
        <w:pStyle w:val="38"/>
        <w:spacing w:before="0" w:beforeAutospacing="0" w:after="0" w:afterAutospacing="0"/>
        <w:jc w:val="both"/>
        <w:rPr>
          <w:rFonts w:hint="eastAsia" w:ascii="微软雅黑" w:hAnsi="微软雅黑" w:eastAsia="微软雅黑" w:cs="微软雅黑"/>
          <w:sz w:val="18"/>
          <w:szCs w:val="18"/>
        </w:rPr>
      </w:pPr>
      <w:r>
        <w:rPr>
          <w:rFonts w:hint="eastAsia" w:ascii="微软雅黑" w:hAnsi="微软雅黑" w:eastAsia="微软雅黑" w:cs="微软雅黑"/>
          <w:color w:val="000000"/>
          <w:sz w:val="18"/>
          <w:szCs w:val="18"/>
        </w:rPr>
        <w:t>★：项目期间，指导培训甲方人员至少两名通过相关软件的中级专业认证。</w:t>
      </w:r>
    </w:p>
    <w:tbl>
      <w:tblPr>
        <w:tblStyle w:val="15"/>
        <w:tblW w:w="0" w:type="auto"/>
        <w:tblInd w:w="0" w:type="dxa"/>
        <w:tblLayout w:type="fixed"/>
        <w:tblCellMar>
          <w:top w:w="15" w:type="dxa"/>
          <w:left w:w="15" w:type="dxa"/>
          <w:bottom w:w="15" w:type="dxa"/>
          <w:right w:w="15" w:type="dxa"/>
        </w:tblCellMar>
      </w:tblPr>
      <w:tblGrid>
        <w:gridCol w:w="782"/>
        <w:gridCol w:w="446"/>
        <w:gridCol w:w="7409"/>
        <w:gridCol w:w="1064"/>
      </w:tblGrid>
      <w:tr w14:paraId="52D8271D">
        <w:tblPrEx>
          <w:tblCellMar>
            <w:top w:w="15" w:type="dxa"/>
            <w:left w:w="15" w:type="dxa"/>
            <w:bottom w:w="15" w:type="dxa"/>
            <w:right w:w="15" w:type="dxa"/>
          </w:tblCellMar>
        </w:tblPrEx>
        <w:trPr>
          <w:trHeight w:val="405" w:hRule="atLeast"/>
        </w:trPr>
        <w:tc>
          <w:tcPr>
            <w:tcW w:w="8637" w:type="dxa"/>
            <w:gridSpan w:val="3"/>
            <w:tcBorders>
              <w:top w:val="single" w:color="000000" w:sz="4" w:space="0"/>
              <w:left w:val="single" w:color="000000" w:sz="4" w:space="0"/>
              <w:bottom w:val="single" w:color="000000" w:sz="4" w:space="0"/>
              <w:right w:val="single" w:color="000000" w:sz="4" w:space="0"/>
            </w:tcBorders>
            <w:shd w:val="clear" w:color="auto" w:fill="000000"/>
            <w:tcMar>
              <w:top w:w="0" w:type="dxa"/>
              <w:left w:w="108" w:type="dxa"/>
              <w:bottom w:w="0" w:type="dxa"/>
              <w:right w:w="108" w:type="dxa"/>
            </w:tcMar>
            <w:vAlign w:val="center"/>
          </w:tcPr>
          <w:p w14:paraId="043B872C">
            <w:pPr>
              <w:pStyle w:val="38"/>
              <w:spacing w:before="0" w:beforeAutospacing="0" w:after="0" w:afterAutospacing="0"/>
              <w:jc w:val="center"/>
              <w:rPr>
                <w:rFonts w:hint="eastAsia"/>
              </w:rPr>
            </w:pPr>
            <w:r>
              <w:rPr>
                <w:rFonts w:hint="eastAsia"/>
                <w:b/>
                <w:bCs/>
                <w:color w:val="FFFFFF"/>
                <w:sz w:val="18"/>
                <w:szCs w:val="18"/>
              </w:rPr>
              <w:t>实施和运维服务需求描述</w:t>
            </w:r>
          </w:p>
        </w:tc>
        <w:tc>
          <w:tcPr>
            <w:tcW w:w="1064" w:type="dxa"/>
            <w:tcBorders>
              <w:top w:val="single" w:color="000000" w:sz="4" w:space="0"/>
              <w:left w:val="single" w:color="000000" w:sz="4" w:space="0"/>
              <w:bottom w:val="single" w:color="000000" w:sz="4" w:space="0"/>
              <w:right w:val="single" w:color="000000" w:sz="4" w:space="0"/>
            </w:tcBorders>
            <w:shd w:val="clear" w:color="auto" w:fill="000000"/>
            <w:tcMar>
              <w:top w:w="0" w:type="dxa"/>
              <w:left w:w="108" w:type="dxa"/>
              <w:bottom w:w="0" w:type="dxa"/>
              <w:right w:w="108" w:type="dxa"/>
            </w:tcMar>
            <w:vAlign w:val="center"/>
          </w:tcPr>
          <w:p w14:paraId="130D2FC5">
            <w:pPr>
              <w:rPr>
                <w:rFonts w:hint="eastAsia"/>
              </w:rPr>
            </w:pPr>
          </w:p>
        </w:tc>
      </w:tr>
      <w:tr w14:paraId="21091E18">
        <w:tblPrEx>
          <w:tblCellMar>
            <w:top w:w="15" w:type="dxa"/>
            <w:left w:w="15" w:type="dxa"/>
            <w:bottom w:w="15" w:type="dxa"/>
            <w:right w:w="15" w:type="dxa"/>
          </w:tblCellMar>
        </w:tblPrEx>
        <w:trPr>
          <w:trHeight w:val="405" w:hRule="atLeast"/>
        </w:trPr>
        <w:tc>
          <w:tcPr>
            <w:tcW w:w="782" w:type="dxa"/>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14:paraId="65A9824D">
            <w:pPr>
              <w:pStyle w:val="38"/>
              <w:spacing w:before="0" w:beforeAutospacing="0" w:after="0" w:afterAutospacing="0"/>
              <w:jc w:val="center"/>
              <w:rPr>
                <w:rFonts w:hint="eastAsia"/>
              </w:rPr>
            </w:pPr>
            <w:r>
              <w:rPr>
                <w:rFonts w:hint="eastAsia"/>
                <w:b/>
                <w:bCs/>
                <w:color w:val="000000"/>
                <w:sz w:val="18"/>
                <w:szCs w:val="18"/>
              </w:rPr>
              <w:t>指标项</w:t>
            </w:r>
          </w:p>
        </w:tc>
        <w:tc>
          <w:tcPr>
            <w:tcW w:w="446" w:type="dxa"/>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14:paraId="443B59B1">
            <w:pPr>
              <w:pStyle w:val="38"/>
              <w:spacing w:before="0" w:beforeAutospacing="0" w:after="0" w:afterAutospacing="0"/>
              <w:jc w:val="center"/>
              <w:rPr>
                <w:rFonts w:hint="eastAsia"/>
              </w:rPr>
            </w:pPr>
            <w:r>
              <w:rPr>
                <w:rFonts w:hint="eastAsia"/>
                <w:color w:val="000000"/>
                <w:sz w:val="18"/>
                <w:szCs w:val="18"/>
              </w:rPr>
              <w:t>序号</w:t>
            </w:r>
          </w:p>
        </w:tc>
        <w:tc>
          <w:tcPr>
            <w:tcW w:w="7409" w:type="dxa"/>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14:paraId="57B48C8F">
            <w:pPr>
              <w:pStyle w:val="38"/>
              <w:spacing w:before="0" w:beforeAutospacing="0" w:after="0" w:afterAutospacing="0"/>
              <w:jc w:val="center"/>
              <w:rPr>
                <w:rFonts w:hint="eastAsia"/>
              </w:rPr>
            </w:pPr>
            <w:r>
              <w:rPr>
                <w:rFonts w:hint="eastAsia"/>
                <w:color w:val="000000"/>
                <w:sz w:val="18"/>
                <w:szCs w:val="18"/>
              </w:rPr>
              <w:t>描述</w:t>
            </w:r>
          </w:p>
        </w:tc>
        <w:tc>
          <w:tcPr>
            <w:tcW w:w="1064" w:type="dxa"/>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14:paraId="51B607F8">
            <w:pPr>
              <w:pStyle w:val="38"/>
              <w:spacing w:before="0" w:beforeAutospacing="0" w:after="0" w:afterAutospacing="0"/>
              <w:jc w:val="center"/>
              <w:rPr>
                <w:rFonts w:hint="eastAsia"/>
              </w:rPr>
            </w:pPr>
            <w:r>
              <w:rPr>
                <w:rFonts w:hint="eastAsia"/>
                <w:color w:val="000000"/>
                <w:sz w:val="18"/>
                <w:szCs w:val="18"/>
              </w:rPr>
              <w:t>重要性</w:t>
            </w:r>
          </w:p>
        </w:tc>
      </w:tr>
      <w:tr w14:paraId="40A7531F">
        <w:tblPrEx>
          <w:tblCellMar>
            <w:top w:w="15" w:type="dxa"/>
            <w:left w:w="15" w:type="dxa"/>
            <w:bottom w:w="15" w:type="dxa"/>
            <w:right w:w="15" w:type="dxa"/>
          </w:tblCellMar>
        </w:tblPrEx>
        <w:trPr>
          <w:trHeight w:val="405" w:hRule="atLeast"/>
        </w:trPr>
        <w:tc>
          <w:tcPr>
            <w:tcW w:w="782" w:type="dxa"/>
            <w:vMerge w:val="restart"/>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022EB213">
            <w:pPr>
              <w:pStyle w:val="38"/>
              <w:spacing w:before="0" w:beforeAutospacing="0" w:after="0" w:afterAutospacing="0"/>
              <w:jc w:val="center"/>
              <w:rPr>
                <w:rFonts w:hint="eastAsia"/>
              </w:rPr>
            </w:pPr>
            <w:r>
              <w:rPr>
                <w:rFonts w:hint="eastAsia"/>
                <w:b/>
                <w:bCs/>
                <w:color w:val="000000"/>
                <w:sz w:val="18"/>
                <w:szCs w:val="18"/>
              </w:rPr>
              <w:t>实施和运维服务</w:t>
            </w:r>
          </w:p>
        </w:tc>
        <w:tc>
          <w:tcPr>
            <w:tcW w:w="446"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517719F1">
            <w:pPr>
              <w:widowControl/>
              <w:rPr>
                <w:rFonts w:hint="eastAsia"/>
                <w:kern w:val="0"/>
              </w:rPr>
            </w:pPr>
            <w:r>
              <w:rPr>
                <w:rFonts w:hint="eastAsia"/>
                <w:kern w:val="0"/>
              </w:rPr>
              <w:t>1</w:t>
            </w:r>
          </w:p>
        </w:tc>
        <w:tc>
          <w:tcPr>
            <w:tcW w:w="7409"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3DE61744">
            <w:pPr>
              <w:pStyle w:val="38"/>
              <w:spacing w:before="0" w:beforeAutospacing="0" w:after="0" w:afterAutospacing="0"/>
              <w:jc w:val="both"/>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服务团队项目经理和核心成员需具有不少于3年的虚拟桌面相关行业从业经验、2个以上单个项目不少于5000点的虚拟桌面项目实施经验。</w:t>
            </w:r>
          </w:p>
        </w:tc>
        <w:tc>
          <w:tcPr>
            <w:tcW w:w="1064"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68D264C0">
            <w:pPr>
              <w:pStyle w:val="38"/>
              <w:spacing w:before="0" w:beforeAutospacing="0" w:after="0" w:afterAutospacing="0"/>
              <w:jc w:val="center"/>
              <w:rPr>
                <w:rFonts w:hint="eastAsia"/>
              </w:rPr>
            </w:pPr>
            <w:r>
              <w:rPr>
                <w:rFonts w:hint="eastAsia"/>
                <w:color w:val="000000"/>
                <w:sz w:val="21"/>
                <w:szCs w:val="21"/>
              </w:rPr>
              <w:t>★</w:t>
            </w:r>
          </w:p>
        </w:tc>
      </w:tr>
      <w:tr w14:paraId="3C5C13C3">
        <w:tblPrEx>
          <w:tblCellMar>
            <w:top w:w="15" w:type="dxa"/>
            <w:left w:w="15" w:type="dxa"/>
            <w:bottom w:w="15" w:type="dxa"/>
            <w:right w:w="15" w:type="dxa"/>
          </w:tblCellMar>
        </w:tblPrEx>
        <w:trPr>
          <w:trHeight w:val="405" w:hRule="atLeast"/>
        </w:trPr>
        <w:tc>
          <w:tcPr>
            <w:tcW w:w="782" w:type="dxa"/>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59FBB87D">
            <w:pPr>
              <w:widowControl/>
              <w:rPr>
                <w:rFonts w:hint="eastAsia" w:ascii="等线" w:hAnsi="等线" w:eastAsia="等线" w:cs="Times New Roman"/>
                <w:kern w:val="0"/>
              </w:rPr>
            </w:pPr>
          </w:p>
        </w:tc>
        <w:tc>
          <w:tcPr>
            <w:tcW w:w="446"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62D17861">
            <w:pPr>
              <w:widowControl/>
              <w:rPr>
                <w:rFonts w:hint="eastAsia"/>
                <w:kern w:val="0"/>
              </w:rPr>
            </w:pPr>
            <w:r>
              <w:rPr>
                <w:rFonts w:hint="eastAsia"/>
                <w:kern w:val="0"/>
              </w:rPr>
              <w:t>2</w:t>
            </w:r>
          </w:p>
        </w:tc>
        <w:tc>
          <w:tcPr>
            <w:tcW w:w="7409"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179EA06C">
            <w:pPr>
              <w:pStyle w:val="38"/>
              <w:spacing w:before="0" w:beforeAutospacing="0" w:after="0" w:afterAutospacing="0"/>
              <w:jc w:val="both"/>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服务团队实施工程师需具有虚拟桌面软件原厂高级技术认证资质，项目经理需具有项目管理认证（PMP）资质。</w:t>
            </w:r>
          </w:p>
        </w:tc>
        <w:tc>
          <w:tcPr>
            <w:tcW w:w="1064"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7773C44B">
            <w:pPr>
              <w:pStyle w:val="38"/>
              <w:spacing w:before="0" w:beforeAutospacing="0" w:after="0" w:afterAutospacing="0"/>
              <w:jc w:val="center"/>
              <w:rPr>
                <w:rFonts w:hint="eastAsia"/>
              </w:rPr>
            </w:pPr>
            <w:r>
              <w:rPr>
                <w:rFonts w:hint="eastAsia"/>
                <w:color w:val="000000"/>
                <w:sz w:val="21"/>
                <w:szCs w:val="21"/>
              </w:rPr>
              <w:t>★</w:t>
            </w:r>
          </w:p>
        </w:tc>
      </w:tr>
      <w:tr w14:paraId="4F4A5AF3">
        <w:tblPrEx>
          <w:tblCellMar>
            <w:top w:w="15" w:type="dxa"/>
            <w:left w:w="15" w:type="dxa"/>
            <w:bottom w:w="15" w:type="dxa"/>
            <w:right w:w="15" w:type="dxa"/>
          </w:tblCellMar>
        </w:tblPrEx>
        <w:trPr>
          <w:trHeight w:val="405" w:hRule="atLeast"/>
        </w:trPr>
        <w:tc>
          <w:tcPr>
            <w:tcW w:w="782" w:type="dxa"/>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71D160ED">
            <w:pPr>
              <w:widowControl/>
              <w:rPr>
                <w:rFonts w:hint="eastAsia" w:ascii="等线" w:hAnsi="等线" w:eastAsia="等线" w:cs="Times New Roman"/>
                <w:kern w:val="0"/>
              </w:rPr>
            </w:pPr>
          </w:p>
        </w:tc>
        <w:tc>
          <w:tcPr>
            <w:tcW w:w="446"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010AD12E">
            <w:pPr>
              <w:widowControl/>
              <w:rPr>
                <w:rFonts w:hint="eastAsia"/>
                <w:kern w:val="0"/>
              </w:rPr>
            </w:pPr>
            <w:r>
              <w:rPr>
                <w:rFonts w:hint="eastAsia"/>
                <w:kern w:val="0"/>
              </w:rPr>
              <w:t>3</w:t>
            </w:r>
          </w:p>
        </w:tc>
        <w:tc>
          <w:tcPr>
            <w:tcW w:w="7409"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3315C7C0">
            <w:pPr>
              <w:pStyle w:val="38"/>
              <w:spacing w:before="0" w:beforeAutospacing="0" w:after="0" w:afterAutospacing="0"/>
              <w:jc w:val="both"/>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提供服务团队成员的社保参保情况证明。</w:t>
            </w:r>
          </w:p>
        </w:tc>
        <w:tc>
          <w:tcPr>
            <w:tcW w:w="1064"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3F3B06BA">
            <w:pPr>
              <w:pStyle w:val="38"/>
              <w:spacing w:before="0" w:beforeAutospacing="0" w:after="0" w:afterAutospacing="0"/>
              <w:jc w:val="center"/>
              <w:rPr>
                <w:rFonts w:hint="eastAsia"/>
              </w:rPr>
            </w:pPr>
            <w:r>
              <w:rPr>
                <w:rFonts w:hint="eastAsia"/>
                <w:color w:val="000000"/>
                <w:sz w:val="21"/>
                <w:szCs w:val="21"/>
              </w:rPr>
              <w:t>★</w:t>
            </w:r>
          </w:p>
        </w:tc>
      </w:tr>
      <w:tr w14:paraId="6D34F91C">
        <w:tblPrEx>
          <w:tblCellMar>
            <w:top w:w="15" w:type="dxa"/>
            <w:left w:w="15" w:type="dxa"/>
            <w:bottom w:w="15" w:type="dxa"/>
            <w:right w:w="15" w:type="dxa"/>
          </w:tblCellMar>
        </w:tblPrEx>
        <w:trPr>
          <w:trHeight w:val="405" w:hRule="atLeast"/>
        </w:trPr>
        <w:tc>
          <w:tcPr>
            <w:tcW w:w="782" w:type="dxa"/>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2DF70F7C">
            <w:pPr>
              <w:widowControl/>
              <w:rPr>
                <w:rFonts w:hint="eastAsia" w:ascii="等线" w:hAnsi="等线" w:eastAsia="等线" w:cs="Times New Roman"/>
                <w:kern w:val="0"/>
              </w:rPr>
            </w:pPr>
          </w:p>
        </w:tc>
        <w:tc>
          <w:tcPr>
            <w:tcW w:w="446"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53B520BF">
            <w:pPr>
              <w:widowControl/>
              <w:rPr>
                <w:rFonts w:hint="eastAsia"/>
                <w:kern w:val="0"/>
              </w:rPr>
            </w:pPr>
            <w:r>
              <w:rPr>
                <w:rFonts w:hint="eastAsia"/>
                <w:kern w:val="0"/>
              </w:rPr>
              <w:t>4</w:t>
            </w:r>
          </w:p>
        </w:tc>
        <w:tc>
          <w:tcPr>
            <w:tcW w:w="7409"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2C4558B6">
            <w:pPr>
              <w:pStyle w:val="38"/>
              <w:spacing w:before="0" w:beforeAutospacing="0" w:after="0" w:afterAutospacing="0"/>
              <w:jc w:val="both"/>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服务团队应具备严格的质量保证体系，制定项目建设质量控制方案和实施措施，提供总体规划设计、实施、测试与上线、系统运行与运维等各个阶段的工作任务时间规划和任务说明。</w:t>
            </w:r>
          </w:p>
        </w:tc>
        <w:tc>
          <w:tcPr>
            <w:tcW w:w="1064"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05A2F988">
            <w:pPr>
              <w:pStyle w:val="38"/>
              <w:spacing w:before="0" w:beforeAutospacing="0" w:after="0" w:afterAutospacing="0"/>
              <w:jc w:val="center"/>
              <w:rPr>
                <w:rFonts w:hint="eastAsia"/>
                <w:color w:val="000000"/>
                <w:sz w:val="21"/>
                <w:szCs w:val="21"/>
              </w:rPr>
            </w:pPr>
            <w:r>
              <w:rPr>
                <w:rFonts w:hint="eastAsia"/>
                <w:color w:val="000000"/>
                <w:sz w:val="21"/>
                <w:szCs w:val="21"/>
              </w:rPr>
              <w:t>★</w:t>
            </w:r>
          </w:p>
        </w:tc>
      </w:tr>
      <w:tr w14:paraId="58B18138">
        <w:tblPrEx>
          <w:tblCellMar>
            <w:top w:w="15" w:type="dxa"/>
            <w:left w:w="15" w:type="dxa"/>
            <w:bottom w:w="15" w:type="dxa"/>
            <w:right w:w="15" w:type="dxa"/>
          </w:tblCellMar>
        </w:tblPrEx>
        <w:trPr>
          <w:trHeight w:val="405" w:hRule="atLeast"/>
        </w:trPr>
        <w:tc>
          <w:tcPr>
            <w:tcW w:w="782" w:type="dxa"/>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3B5D0E51">
            <w:pPr>
              <w:widowControl/>
              <w:rPr>
                <w:rFonts w:hint="eastAsia" w:ascii="等线" w:hAnsi="等线" w:eastAsia="等线" w:cs="Times New Roman"/>
                <w:kern w:val="0"/>
              </w:rPr>
            </w:pPr>
          </w:p>
        </w:tc>
        <w:tc>
          <w:tcPr>
            <w:tcW w:w="446"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74AE2EDD">
            <w:pPr>
              <w:widowControl/>
              <w:rPr>
                <w:rFonts w:hint="eastAsia"/>
                <w:kern w:val="0"/>
              </w:rPr>
            </w:pPr>
            <w:r>
              <w:rPr>
                <w:rFonts w:hint="eastAsia"/>
                <w:kern w:val="0"/>
              </w:rPr>
              <w:t>5</w:t>
            </w:r>
          </w:p>
        </w:tc>
        <w:tc>
          <w:tcPr>
            <w:tcW w:w="7409"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607D4C48">
            <w:pPr>
              <w:pStyle w:val="38"/>
              <w:spacing w:before="0" w:beforeAutospacing="0" w:after="0" w:afterAutospacing="0"/>
              <w:jc w:val="both"/>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服务团队应建立完善的文档管理体系，包括文件命名规范、目录规范、文件传递规则等。在规定时间内提交项目建设需求调研、设计、部署、测试、上线各个阶段的计划、方案、技术问题极其解决方案、项目进展状态等文档。</w:t>
            </w:r>
          </w:p>
        </w:tc>
        <w:tc>
          <w:tcPr>
            <w:tcW w:w="1064"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3EB5F716">
            <w:pPr>
              <w:pStyle w:val="38"/>
              <w:spacing w:before="0" w:beforeAutospacing="0" w:after="0" w:afterAutospacing="0"/>
              <w:jc w:val="center"/>
              <w:rPr>
                <w:rFonts w:hint="eastAsia"/>
                <w:color w:val="000000"/>
                <w:sz w:val="21"/>
                <w:szCs w:val="21"/>
              </w:rPr>
            </w:pPr>
            <w:r>
              <w:rPr>
                <w:rFonts w:hint="eastAsia"/>
                <w:color w:val="000000"/>
                <w:sz w:val="21"/>
                <w:szCs w:val="21"/>
              </w:rPr>
              <w:t>★</w:t>
            </w:r>
          </w:p>
        </w:tc>
      </w:tr>
      <w:tr w14:paraId="7C9D960C">
        <w:tblPrEx>
          <w:tblCellMar>
            <w:top w:w="15" w:type="dxa"/>
            <w:left w:w="15" w:type="dxa"/>
            <w:bottom w:w="15" w:type="dxa"/>
            <w:right w:w="15" w:type="dxa"/>
          </w:tblCellMar>
        </w:tblPrEx>
        <w:trPr>
          <w:trHeight w:val="405" w:hRule="atLeast"/>
        </w:trPr>
        <w:tc>
          <w:tcPr>
            <w:tcW w:w="782" w:type="dxa"/>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5E666F86">
            <w:pPr>
              <w:widowControl/>
              <w:rPr>
                <w:rFonts w:hint="eastAsia" w:ascii="等线" w:hAnsi="等线" w:eastAsia="等线" w:cs="Times New Roman"/>
                <w:kern w:val="0"/>
              </w:rPr>
            </w:pPr>
          </w:p>
        </w:tc>
        <w:tc>
          <w:tcPr>
            <w:tcW w:w="446"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60DDE1C2">
            <w:pPr>
              <w:widowControl/>
              <w:rPr>
                <w:rFonts w:hint="eastAsia"/>
                <w:kern w:val="0"/>
              </w:rPr>
            </w:pPr>
            <w:r>
              <w:rPr>
                <w:rFonts w:hint="eastAsia"/>
                <w:kern w:val="0"/>
              </w:rPr>
              <w:t>6</w:t>
            </w:r>
          </w:p>
        </w:tc>
        <w:tc>
          <w:tcPr>
            <w:tcW w:w="7409"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0C0AD67F">
            <w:pPr>
              <w:pStyle w:val="38"/>
              <w:spacing w:before="0" w:beforeAutospacing="0" w:after="0" w:afterAutospacing="0"/>
              <w:jc w:val="both"/>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服务团队应详细论述针对本项目的实施方法论，应建立完善的风险识别及管理机制，以控制项目风险，确保项目成功。</w:t>
            </w:r>
          </w:p>
        </w:tc>
        <w:tc>
          <w:tcPr>
            <w:tcW w:w="1064"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14:paraId="78B2DAC4">
            <w:pPr>
              <w:pStyle w:val="38"/>
              <w:spacing w:before="0" w:beforeAutospacing="0" w:after="0" w:afterAutospacing="0"/>
              <w:jc w:val="center"/>
              <w:rPr>
                <w:rFonts w:hint="eastAsia"/>
                <w:color w:val="000000"/>
                <w:sz w:val="21"/>
                <w:szCs w:val="21"/>
              </w:rPr>
            </w:pPr>
            <w:r>
              <w:rPr>
                <w:rFonts w:hint="eastAsia"/>
                <w:color w:val="000000"/>
                <w:sz w:val="21"/>
                <w:szCs w:val="21"/>
              </w:rPr>
              <w:t>★</w:t>
            </w:r>
          </w:p>
        </w:tc>
      </w:tr>
    </w:tbl>
    <w:p w14:paraId="635585FF">
      <w:pPr>
        <w:pStyle w:val="38"/>
        <w:spacing w:before="0" w:beforeAutospacing="0" w:after="0" w:afterAutospacing="0"/>
        <w:jc w:val="both"/>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sz w:val="20"/>
          <w:szCs w:val="20"/>
          <w:lang w:val="en-US" w:eastAsia="zh-CN"/>
        </w:rPr>
        <w:t>10.2</w:t>
      </w:r>
      <w:r>
        <w:rPr>
          <w:rFonts w:hint="eastAsia" w:ascii="微软雅黑" w:hAnsi="微软雅黑" w:eastAsia="微软雅黑" w:cs="微软雅黑"/>
          <w:b/>
          <w:bCs/>
          <w:color w:val="000000"/>
          <w:sz w:val="20"/>
          <w:szCs w:val="20"/>
        </w:rPr>
        <w:t>实施的人天</w:t>
      </w:r>
      <w:r>
        <w:rPr>
          <w:rFonts w:hint="eastAsia" w:ascii="微软雅黑" w:hAnsi="微软雅黑" w:eastAsia="微软雅黑" w:cs="微软雅黑"/>
          <w:b/>
          <w:bCs/>
          <w:color w:val="000000"/>
          <w:sz w:val="20"/>
          <w:szCs w:val="20"/>
          <w:lang w:val="en-US" w:eastAsia="zh-CN"/>
        </w:rPr>
        <w:t>承诺</w:t>
      </w:r>
      <w:r>
        <w:rPr>
          <w:rFonts w:hint="eastAsia" w:ascii="微软雅黑" w:hAnsi="微软雅黑" w:eastAsia="微软雅黑" w:cs="微软雅黑"/>
          <w:b/>
          <w:bCs/>
          <w:color w:val="000000"/>
          <w:sz w:val="20"/>
          <w:szCs w:val="20"/>
        </w:rPr>
        <w:t>不少于以下的人天投入：</w:t>
      </w:r>
    </w:p>
    <w:tbl>
      <w:tblPr>
        <w:tblStyle w:val="42"/>
        <w:tblW w:w="0" w:type="auto"/>
        <w:tblInd w:w="0" w:type="dxa"/>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autofit"/>
        <w:tblCellMar>
          <w:top w:w="0" w:type="dxa"/>
          <w:left w:w="108" w:type="dxa"/>
          <w:bottom w:w="0" w:type="dxa"/>
          <w:right w:w="108" w:type="dxa"/>
        </w:tblCellMar>
      </w:tblPr>
      <w:tblGrid>
        <w:gridCol w:w="597"/>
        <w:gridCol w:w="1666"/>
        <w:gridCol w:w="3402"/>
        <w:gridCol w:w="2999"/>
        <w:gridCol w:w="1023"/>
      </w:tblGrid>
      <w:tr w14:paraId="71AFF402">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tcBorders>
              <w:top w:val="single" w:color="000000" w:themeColor="text1" w:sz="4" w:space="0"/>
              <w:left w:val="single" w:color="000000" w:themeColor="text1" w:sz="4" w:space="0"/>
              <w:bottom w:val="single" w:color="000000" w:themeColor="text1" w:sz="4" w:space="0"/>
              <w:right w:val="nil"/>
              <w:insideH w:val="single" w:sz="4" w:space="0"/>
              <w:insideV w:val="nil"/>
            </w:tcBorders>
            <w:shd w:val="clear" w:color="auto" w:fill="000000" w:themeFill="text1"/>
            <w:vAlign w:val="center"/>
          </w:tcPr>
          <w:p w14:paraId="7D8933BA">
            <w:pPr>
              <w:jc w:val="center"/>
              <w:rPr>
                <w:rFonts w:hint="eastAsia"/>
                <w:b/>
                <w:bCs/>
                <w:color w:val="FFFFFF" w:themeColor="background1"/>
                <w:sz w:val="18"/>
                <w:szCs w:val="20"/>
                <w14:textFill>
                  <w14:solidFill>
                    <w14:schemeClr w14:val="bg1"/>
                  </w14:solidFill>
                </w14:textFill>
              </w:rPr>
            </w:pPr>
            <w:r>
              <w:rPr>
                <w:rFonts w:hint="eastAsia" w:asciiTheme="minorEastAsia" w:hAnsiTheme="minorEastAsia"/>
                <w:b/>
                <w:bCs/>
                <w:color w:val="FFFFFF" w:themeColor="background1"/>
                <w:sz w:val="18"/>
                <w:szCs w:val="18"/>
                <w14:textFill>
                  <w14:solidFill>
                    <w14:schemeClr w14:val="bg1"/>
                  </w14:solidFill>
                </w14:textFill>
              </w:rPr>
              <w:t>WBS</w:t>
            </w:r>
          </w:p>
        </w:tc>
        <w:tc>
          <w:tcPr>
            <w:tcW w:w="1666" w:type="dxa"/>
            <w:tcBorders>
              <w:top w:val="single" w:color="000000" w:themeColor="text1" w:sz="4" w:space="0"/>
              <w:bottom w:val="single" w:color="000000" w:themeColor="text1" w:sz="4" w:space="0"/>
              <w:right w:val="nil"/>
              <w:insideH w:val="single" w:sz="4" w:space="0"/>
              <w:insideV w:val="nil"/>
            </w:tcBorders>
            <w:shd w:val="clear" w:color="auto" w:fill="000000" w:themeFill="text1"/>
            <w:vAlign w:val="center"/>
          </w:tcPr>
          <w:p w14:paraId="2E038516">
            <w:pPr>
              <w:jc w:val="center"/>
              <w:rPr>
                <w:rFonts w:hint="eastAsia"/>
                <w:b/>
                <w:bCs/>
                <w:color w:val="FFFFFF" w:themeColor="background1"/>
                <w:sz w:val="18"/>
                <w:szCs w:val="20"/>
                <w14:textFill>
                  <w14:solidFill>
                    <w14:schemeClr w14:val="bg1"/>
                  </w14:solidFill>
                </w14:textFill>
              </w:rPr>
            </w:pPr>
            <w:r>
              <w:rPr>
                <w:rFonts w:hint="eastAsia" w:asciiTheme="minorEastAsia" w:hAnsiTheme="minorEastAsia"/>
                <w:b/>
                <w:bCs/>
                <w:color w:val="FFFFFF" w:themeColor="background1"/>
                <w:sz w:val="18"/>
                <w:szCs w:val="18"/>
                <w14:textFill>
                  <w14:solidFill>
                    <w14:schemeClr w14:val="bg1"/>
                  </w14:solidFill>
                </w14:textFill>
              </w:rPr>
              <w:t>服务项目</w:t>
            </w:r>
          </w:p>
        </w:tc>
        <w:tc>
          <w:tcPr>
            <w:tcW w:w="3402" w:type="dxa"/>
            <w:tcBorders>
              <w:top w:val="single" w:color="000000" w:themeColor="text1" w:sz="4" w:space="0"/>
              <w:bottom w:val="single" w:color="000000" w:themeColor="text1" w:sz="4" w:space="0"/>
              <w:right w:val="nil"/>
              <w:insideH w:val="single" w:sz="4" w:space="0"/>
              <w:insideV w:val="nil"/>
            </w:tcBorders>
            <w:shd w:val="clear" w:color="auto" w:fill="000000" w:themeFill="text1"/>
            <w:vAlign w:val="center"/>
          </w:tcPr>
          <w:p w14:paraId="2FB288A3">
            <w:pPr>
              <w:jc w:val="center"/>
              <w:rPr>
                <w:rFonts w:hint="eastAsia"/>
                <w:b/>
                <w:bCs/>
                <w:color w:val="FFFFFF" w:themeColor="background1"/>
                <w:sz w:val="18"/>
                <w:szCs w:val="20"/>
                <w14:textFill>
                  <w14:solidFill>
                    <w14:schemeClr w14:val="bg1"/>
                  </w14:solidFill>
                </w14:textFill>
              </w:rPr>
            </w:pPr>
            <w:r>
              <w:rPr>
                <w:rFonts w:hint="eastAsia" w:asciiTheme="minorEastAsia" w:hAnsiTheme="minorEastAsia"/>
                <w:b/>
                <w:bCs/>
                <w:color w:val="FFFFFF" w:themeColor="background1"/>
                <w:sz w:val="18"/>
                <w:szCs w:val="18"/>
                <w14:textFill>
                  <w14:solidFill>
                    <w14:schemeClr w14:val="bg1"/>
                  </w14:solidFill>
                </w14:textFill>
              </w:rPr>
              <w:t>工作目的/产出</w:t>
            </w:r>
          </w:p>
        </w:tc>
        <w:tc>
          <w:tcPr>
            <w:tcW w:w="2999" w:type="dxa"/>
            <w:tcBorders>
              <w:top w:val="single" w:color="000000" w:themeColor="text1" w:sz="4" w:space="0"/>
              <w:bottom w:val="single" w:color="000000" w:themeColor="text1" w:sz="4" w:space="0"/>
              <w:right w:val="nil"/>
              <w:insideH w:val="single" w:sz="4" w:space="0"/>
              <w:insideV w:val="nil"/>
            </w:tcBorders>
            <w:shd w:val="clear" w:color="auto" w:fill="000000" w:themeFill="text1"/>
            <w:vAlign w:val="center"/>
          </w:tcPr>
          <w:p w14:paraId="6F51CAC6">
            <w:pPr>
              <w:jc w:val="center"/>
              <w:rPr>
                <w:rFonts w:hint="eastAsia"/>
                <w:b/>
                <w:bCs/>
                <w:color w:val="FFFFFF" w:themeColor="background1"/>
                <w:sz w:val="18"/>
                <w:szCs w:val="20"/>
                <w14:textFill>
                  <w14:solidFill>
                    <w14:schemeClr w14:val="bg1"/>
                  </w14:solidFill>
                </w14:textFill>
              </w:rPr>
            </w:pPr>
            <w:r>
              <w:rPr>
                <w:rFonts w:hint="eastAsia" w:asciiTheme="minorEastAsia" w:hAnsiTheme="minorEastAsia"/>
                <w:b/>
                <w:bCs/>
                <w:color w:val="FFFFFF" w:themeColor="background1"/>
                <w:sz w:val="18"/>
                <w:szCs w:val="18"/>
                <w14:textFill>
                  <w14:solidFill>
                    <w14:schemeClr w14:val="bg1"/>
                  </w14:solidFill>
                </w14:textFill>
              </w:rPr>
              <w:t>人员投入</w:t>
            </w:r>
          </w:p>
        </w:tc>
        <w:tc>
          <w:tcPr>
            <w:tcW w:w="1023" w:type="dxa"/>
            <w:tcBorders>
              <w:top w:val="single" w:color="000000" w:themeColor="text1" w:sz="4" w:space="0"/>
              <w:bottom w:val="single" w:color="000000" w:themeColor="text1" w:sz="4" w:space="0"/>
              <w:right w:val="single" w:color="000000" w:themeColor="text1" w:sz="4" w:space="0"/>
              <w:insideH w:val="single" w:sz="4" w:space="0"/>
              <w:insideV w:val="nil"/>
            </w:tcBorders>
            <w:shd w:val="clear" w:color="auto" w:fill="000000" w:themeFill="text1"/>
            <w:vAlign w:val="center"/>
          </w:tcPr>
          <w:p w14:paraId="583EC676">
            <w:pPr>
              <w:jc w:val="center"/>
              <w:rPr>
                <w:rFonts w:hint="eastAsia"/>
                <w:b/>
                <w:bCs/>
                <w:color w:val="FFFFFF" w:themeColor="background1"/>
                <w:sz w:val="18"/>
                <w:szCs w:val="20"/>
                <w14:textFill>
                  <w14:solidFill>
                    <w14:schemeClr w14:val="bg1"/>
                  </w14:solidFill>
                </w14:textFill>
              </w:rPr>
            </w:pPr>
            <w:r>
              <w:rPr>
                <w:rFonts w:hint="eastAsia" w:asciiTheme="minorEastAsia" w:hAnsiTheme="minorEastAsia"/>
                <w:b/>
                <w:bCs/>
                <w:color w:val="FFFFFF" w:themeColor="background1"/>
                <w:sz w:val="18"/>
                <w:szCs w:val="18"/>
                <w14:textFill>
                  <w14:solidFill>
                    <w14:schemeClr w14:val="bg1"/>
                  </w14:solidFill>
                </w14:textFill>
              </w:rPr>
              <w:t>人天</w:t>
            </w:r>
          </w:p>
        </w:tc>
      </w:tr>
      <w:tr w14:paraId="00D7396D">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shd w:val="clear" w:color="auto" w:fill="D8D8D8" w:themeFill="background1" w:themeFillShade="D9"/>
            <w:vAlign w:val="center"/>
          </w:tcPr>
          <w:p w14:paraId="4454A515">
            <w:pPr>
              <w:pStyle w:val="22"/>
              <w:numPr>
                <w:ilvl w:val="0"/>
                <w:numId w:val="6"/>
              </w:numPr>
              <w:ind w:firstLineChars="0"/>
              <w:rPr>
                <w:rFonts w:hint="eastAsia" w:ascii="微软雅黑" w:hAnsi="微软雅黑" w:eastAsia="微软雅黑" w:cs="微软雅黑"/>
                <w:b/>
                <w:bCs/>
                <w:sz w:val="18"/>
                <w:szCs w:val="20"/>
              </w:rPr>
            </w:pPr>
          </w:p>
        </w:tc>
        <w:tc>
          <w:tcPr>
            <w:tcW w:w="1666" w:type="dxa"/>
            <w:shd w:val="clear" w:color="auto" w:fill="D8D8D8" w:themeFill="background1" w:themeFillShade="D9"/>
            <w:vAlign w:val="center"/>
          </w:tcPr>
          <w:p w14:paraId="6DBD63F1">
            <w:pPr>
              <w:rPr>
                <w:rFonts w:hint="eastAsia" w:ascii="微软雅黑" w:hAnsi="微软雅黑" w:eastAsia="微软雅黑" w:cs="微软雅黑"/>
                <w:b/>
                <w:bCs/>
                <w:sz w:val="18"/>
                <w:szCs w:val="20"/>
              </w:rPr>
            </w:pPr>
            <w:r>
              <w:rPr>
                <w:rFonts w:hint="eastAsia" w:ascii="微软雅黑" w:hAnsi="微软雅黑" w:eastAsia="微软雅黑" w:cs="微软雅黑"/>
                <w:b/>
                <w:bCs/>
                <w:sz w:val="18"/>
                <w:szCs w:val="20"/>
              </w:rPr>
              <w:t>评估设计阶段</w:t>
            </w:r>
          </w:p>
        </w:tc>
        <w:tc>
          <w:tcPr>
            <w:tcW w:w="3402" w:type="dxa"/>
            <w:shd w:val="clear" w:color="auto" w:fill="D8D8D8" w:themeFill="background1" w:themeFillShade="D9"/>
            <w:vAlign w:val="center"/>
          </w:tcPr>
          <w:p w14:paraId="5CAC668F">
            <w:pPr>
              <w:rPr>
                <w:rFonts w:hint="eastAsia"/>
                <w:b/>
                <w:bCs/>
                <w:sz w:val="18"/>
                <w:szCs w:val="20"/>
              </w:rPr>
            </w:pPr>
          </w:p>
        </w:tc>
        <w:tc>
          <w:tcPr>
            <w:tcW w:w="2999" w:type="dxa"/>
            <w:shd w:val="clear" w:color="auto" w:fill="D8D8D8" w:themeFill="background1" w:themeFillShade="D9"/>
            <w:vAlign w:val="center"/>
          </w:tcPr>
          <w:p w14:paraId="10534360">
            <w:pPr>
              <w:rPr>
                <w:rFonts w:hint="eastAsia"/>
                <w:b/>
                <w:bCs/>
                <w:sz w:val="18"/>
                <w:szCs w:val="20"/>
              </w:rPr>
            </w:pPr>
          </w:p>
        </w:tc>
        <w:tc>
          <w:tcPr>
            <w:tcW w:w="1023" w:type="dxa"/>
            <w:shd w:val="clear" w:color="auto" w:fill="D8D8D8" w:themeFill="background1" w:themeFillShade="D9"/>
            <w:vAlign w:val="center"/>
          </w:tcPr>
          <w:p w14:paraId="27744992">
            <w:pPr>
              <w:jc w:val="center"/>
              <w:rPr>
                <w:rFonts w:hint="eastAsia"/>
                <w:b/>
                <w:bCs/>
                <w:sz w:val="18"/>
                <w:szCs w:val="20"/>
              </w:rPr>
            </w:pPr>
          </w:p>
        </w:tc>
      </w:tr>
      <w:tr w14:paraId="1E774940">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vAlign w:val="center"/>
          </w:tcPr>
          <w:p w14:paraId="088FFB7B">
            <w:pPr>
              <w:pStyle w:val="22"/>
              <w:numPr>
                <w:ilvl w:val="1"/>
                <w:numId w:val="6"/>
              </w:numPr>
              <w:ind w:firstLineChars="0"/>
              <w:rPr>
                <w:rFonts w:hint="eastAsia" w:ascii="微软雅黑" w:hAnsi="微软雅黑" w:eastAsia="微软雅黑" w:cs="微软雅黑"/>
                <w:sz w:val="18"/>
                <w:szCs w:val="20"/>
              </w:rPr>
            </w:pPr>
          </w:p>
        </w:tc>
        <w:tc>
          <w:tcPr>
            <w:tcW w:w="1666" w:type="dxa"/>
            <w:vAlign w:val="center"/>
          </w:tcPr>
          <w:p w14:paraId="3E052B2A">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项目启动会</w:t>
            </w:r>
          </w:p>
        </w:tc>
        <w:tc>
          <w:tcPr>
            <w:tcW w:w="3402" w:type="dxa"/>
            <w:vAlign w:val="center"/>
          </w:tcPr>
          <w:p w14:paraId="19C985F5">
            <w:pPr>
              <w:rPr>
                <w:rFonts w:hint="eastAsia" w:ascii="微软雅黑" w:hAnsi="微软雅黑" w:eastAsia="微软雅黑" w:cs="微软雅黑"/>
                <w:color w:val="000000"/>
                <w:kern w:val="0"/>
                <w:sz w:val="18"/>
                <w:szCs w:val="18"/>
                <w:lang w:val="en-US" w:eastAsia="zh-CN" w:bidi="ar-SA"/>
              </w:rPr>
            </w:pPr>
          </w:p>
        </w:tc>
        <w:tc>
          <w:tcPr>
            <w:tcW w:w="2999" w:type="dxa"/>
            <w:vAlign w:val="center"/>
          </w:tcPr>
          <w:p w14:paraId="001A822B">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VDI项目整体团队</w:t>
            </w:r>
          </w:p>
        </w:tc>
        <w:tc>
          <w:tcPr>
            <w:tcW w:w="1023" w:type="dxa"/>
            <w:vAlign w:val="center"/>
          </w:tcPr>
          <w:p w14:paraId="21B43E26">
            <w:pPr>
              <w:jc w:val="center"/>
              <w:rPr>
                <w:rFonts w:hint="eastAsia" w:ascii="微软雅黑" w:hAnsi="微软雅黑" w:eastAsia="微软雅黑" w:cs="微软雅黑"/>
                <w:sz w:val="18"/>
                <w:szCs w:val="20"/>
              </w:rPr>
            </w:pPr>
            <w:r>
              <w:rPr>
                <w:rFonts w:hint="eastAsia" w:ascii="微软雅黑" w:hAnsi="微软雅黑" w:eastAsia="微软雅黑" w:cs="微软雅黑"/>
                <w:sz w:val="18"/>
                <w:szCs w:val="18"/>
              </w:rPr>
              <w:t>1</w:t>
            </w:r>
          </w:p>
        </w:tc>
      </w:tr>
      <w:tr w14:paraId="6A167029">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vAlign w:val="center"/>
          </w:tcPr>
          <w:p w14:paraId="3A92B551">
            <w:pPr>
              <w:pStyle w:val="22"/>
              <w:numPr>
                <w:ilvl w:val="1"/>
                <w:numId w:val="6"/>
              </w:numPr>
              <w:ind w:firstLineChars="0"/>
              <w:rPr>
                <w:rFonts w:hint="eastAsia" w:ascii="微软雅黑" w:hAnsi="微软雅黑" w:eastAsia="微软雅黑" w:cs="微软雅黑"/>
                <w:sz w:val="18"/>
                <w:szCs w:val="20"/>
              </w:rPr>
            </w:pPr>
          </w:p>
        </w:tc>
        <w:tc>
          <w:tcPr>
            <w:tcW w:w="1666" w:type="dxa"/>
            <w:vAlign w:val="center"/>
          </w:tcPr>
          <w:p w14:paraId="4356CF75">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调研评估</w:t>
            </w:r>
          </w:p>
        </w:tc>
        <w:tc>
          <w:tcPr>
            <w:tcW w:w="3402" w:type="dxa"/>
            <w:vAlign w:val="center"/>
          </w:tcPr>
          <w:p w14:paraId="0B97104D">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调研包括网络、安全、VDI、存储、资源池、文件流转等整个的用户及业务需求，进行调研和规划，并指出风险所在；</w:t>
            </w:r>
          </w:p>
        </w:tc>
        <w:tc>
          <w:tcPr>
            <w:tcW w:w="2999" w:type="dxa"/>
            <w:vAlign w:val="center"/>
          </w:tcPr>
          <w:p w14:paraId="3CD141D8">
            <w:pPr>
              <w:pStyle w:val="41"/>
              <w:jc w:val="both"/>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VDI架构设计师</w:t>
            </w:r>
          </w:p>
          <w:p w14:paraId="6CE3D58A">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VDI实施工程师</w:t>
            </w:r>
          </w:p>
        </w:tc>
        <w:tc>
          <w:tcPr>
            <w:tcW w:w="1023" w:type="dxa"/>
            <w:vAlign w:val="center"/>
          </w:tcPr>
          <w:p w14:paraId="62A30B11">
            <w:pPr>
              <w:jc w:val="center"/>
              <w:rPr>
                <w:rFonts w:hint="eastAsia" w:ascii="微软雅黑" w:hAnsi="微软雅黑" w:eastAsia="微软雅黑" w:cs="微软雅黑"/>
                <w:sz w:val="18"/>
                <w:szCs w:val="20"/>
              </w:rPr>
            </w:pPr>
            <w:r>
              <w:rPr>
                <w:rFonts w:hint="eastAsia" w:ascii="微软雅黑" w:hAnsi="微软雅黑" w:eastAsia="微软雅黑" w:cs="微软雅黑"/>
                <w:sz w:val="18"/>
                <w:szCs w:val="20"/>
              </w:rPr>
              <w:t>4</w:t>
            </w:r>
          </w:p>
        </w:tc>
      </w:tr>
      <w:tr w14:paraId="17FB9486">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vAlign w:val="center"/>
          </w:tcPr>
          <w:p w14:paraId="66FB0B97">
            <w:pPr>
              <w:pStyle w:val="22"/>
              <w:numPr>
                <w:ilvl w:val="1"/>
                <w:numId w:val="6"/>
              </w:numPr>
              <w:ind w:firstLineChars="0"/>
              <w:rPr>
                <w:rFonts w:hint="eastAsia" w:ascii="微软雅黑" w:hAnsi="微软雅黑" w:eastAsia="微软雅黑" w:cs="微软雅黑"/>
                <w:sz w:val="18"/>
                <w:szCs w:val="20"/>
              </w:rPr>
            </w:pPr>
          </w:p>
        </w:tc>
        <w:tc>
          <w:tcPr>
            <w:tcW w:w="1666" w:type="dxa"/>
            <w:vAlign w:val="center"/>
          </w:tcPr>
          <w:p w14:paraId="428466C9">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详细设计</w:t>
            </w:r>
          </w:p>
        </w:tc>
        <w:tc>
          <w:tcPr>
            <w:tcW w:w="3402" w:type="dxa"/>
            <w:vAlign w:val="center"/>
          </w:tcPr>
          <w:p w14:paraId="6D8E42D1">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整个桌面虚拟化基础架构设计，包括服务器、网络、存储规划，包括组件及架构，包括应用及模板分类，包括VM的配置、命名，包括各种策略，包括AD域设计，DNS设计等</w:t>
            </w:r>
          </w:p>
        </w:tc>
        <w:tc>
          <w:tcPr>
            <w:tcW w:w="2999" w:type="dxa"/>
            <w:vAlign w:val="center"/>
          </w:tcPr>
          <w:p w14:paraId="420EC672">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VDI架构设计师</w:t>
            </w:r>
          </w:p>
        </w:tc>
        <w:tc>
          <w:tcPr>
            <w:tcW w:w="1023" w:type="dxa"/>
            <w:vAlign w:val="center"/>
          </w:tcPr>
          <w:p w14:paraId="0CFA4A5E">
            <w:pPr>
              <w:jc w:val="center"/>
              <w:rPr>
                <w:rFonts w:hint="eastAsia" w:ascii="微软雅黑" w:hAnsi="微软雅黑" w:eastAsia="微软雅黑" w:cs="微软雅黑"/>
                <w:sz w:val="18"/>
                <w:szCs w:val="20"/>
              </w:rPr>
            </w:pPr>
            <w:r>
              <w:rPr>
                <w:rFonts w:hint="eastAsia" w:ascii="微软雅黑" w:hAnsi="微软雅黑" w:eastAsia="微软雅黑" w:cs="微软雅黑"/>
                <w:sz w:val="18"/>
                <w:szCs w:val="20"/>
              </w:rPr>
              <w:t>3</w:t>
            </w:r>
          </w:p>
        </w:tc>
      </w:tr>
      <w:tr w14:paraId="25EECF96">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vAlign w:val="center"/>
          </w:tcPr>
          <w:p w14:paraId="20CD799C">
            <w:pPr>
              <w:pStyle w:val="22"/>
              <w:numPr>
                <w:ilvl w:val="1"/>
                <w:numId w:val="6"/>
              </w:numPr>
              <w:ind w:firstLineChars="0"/>
              <w:rPr>
                <w:rFonts w:hint="eastAsia" w:ascii="微软雅黑" w:hAnsi="微软雅黑" w:eastAsia="微软雅黑" w:cs="微软雅黑"/>
                <w:sz w:val="18"/>
                <w:szCs w:val="20"/>
              </w:rPr>
            </w:pPr>
          </w:p>
        </w:tc>
        <w:tc>
          <w:tcPr>
            <w:tcW w:w="1666" w:type="dxa"/>
            <w:vAlign w:val="center"/>
          </w:tcPr>
          <w:p w14:paraId="6CFB6577">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设计汇报/修改</w:t>
            </w:r>
          </w:p>
        </w:tc>
        <w:tc>
          <w:tcPr>
            <w:tcW w:w="3402" w:type="dxa"/>
            <w:vAlign w:val="center"/>
          </w:tcPr>
          <w:p w14:paraId="2E48FCEB">
            <w:pPr>
              <w:rPr>
                <w:rFonts w:hint="eastAsia" w:ascii="微软雅黑" w:hAnsi="微软雅黑" w:eastAsia="微软雅黑" w:cs="微软雅黑"/>
                <w:color w:val="000000"/>
                <w:kern w:val="0"/>
                <w:sz w:val="18"/>
                <w:szCs w:val="18"/>
                <w:lang w:val="en-US" w:eastAsia="zh-CN" w:bidi="ar-SA"/>
              </w:rPr>
            </w:pPr>
          </w:p>
        </w:tc>
        <w:tc>
          <w:tcPr>
            <w:tcW w:w="2999" w:type="dxa"/>
            <w:vAlign w:val="center"/>
          </w:tcPr>
          <w:p w14:paraId="509C60E0">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VDI架构设计师</w:t>
            </w:r>
          </w:p>
          <w:p w14:paraId="41D1A554">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VDI实施工程师</w:t>
            </w:r>
          </w:p>
        </w:tc>
        <w:tc>
          <w:tcPr>
            <w:tcW w:w="1023" w:type="dxa"/>
            <w:vAlign w:val="center"/>
          </w:tcPr>
          <w:p w14:paraId="06BC9E94">
            <w:pPr>
              <w:jc w:val="center"/>
              <w:rPr>
                <w:rFonts w:hint="eastAsia" w:ascii="微软雅黑" w:hAnsi="微软雅黑" w:eastAsia="微软雅黑" w:cs="微软雅黑"/>
                <w:sz w:val="18"/>
                <w:szCs w:val="20"/>
              </w:rPr>
            </w:pPr>
            <w:r>
              <w:rPr>
                <w:rFonts w:hint="eastAsia" w:ascii="微软雅黑" w:hAnsi="微软雅黑" w:eastAsia="微软雅黑" w:cs="微软雅黑"/>
                <w:sz w:val="18"/>
                <w:szCs w:val="18"/>
              </w:rPr>
              <w:t>1</w:t>
            </w:r>
          </w:p>
        </w:tc>
      </w:tr>
      <w:tr w14:paraId="17A4E22E">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shd w:val="clear" w:color="auto" w:fill="D8D8D8" w:themeFill="background1" w:themeFillShade="D9"/>
            <w:vAlign w:val="center"/>
          </w:tcPr>
          <w:p w14:paraId="2453E0F1">
            <w:pPr>
              <w:pStyle w:val="22"/>
              <w:numPr>
                <w:ilvl w:val="0"/>
                <w:numId w:val="6"/>
              </w:numPr>
              <w:ind w:firstLineChars="0"/>
              <w:rPr>
                <w:rFonts w:hint="eastAsia" w:ascii="微软雅黑" w:hAnsi="微软雅黑" w:eastAsia="微软雅黑" w:cs="微软雅黑"/>
                <w:b/>
                <w:bCs/>
                <w:sz w:val="18"/>
                <w:szCs w:val="20"/>
              </w:rPr>
            </w:pPr>
          </w:p>
        </w:tc>
        <w:tc>
          <w:tcPr>
            <w:tcW w:w="1666" w:type="dxa"/>
            <w:shd w:val="clear" w:color="auto" w:fill="D8D8D8" w:themeFill="background1" w:themeFillShade="D9"/>
            <w:vAlign w:val="center"/>
          </w:tcPr>
          <w:p w14:paraId="5D80C854">
            <w:pPr>
              <w:rPr>
                <w:rFonts w:hint="eastAsia" w:ascii="微软雅黑" w:hAnsi="微软雅黑" w:eastAsia="微软雅黑" w:cs="微软雅黑"/>
                <w:b/>
                <w:bCs/>
                <w:sz w:val="18"/>
                <w:szCs w:val="20"/>
              </w:rPr>
            </w:pPr>
            <w:r>
              <w:rPr>
                <w:rFonts w:hint="eastAsia" w:ascii="微软雅黑" w:hAnsi="微软雅黑" w:eastAsia="微软雅黑" w:cs="微软雅黑"/>
                <w:b/>
                <w:bCs/>
                <w:sz w:val="18"/>
                <w:szCs w:val="20"/>
                <w:lang w:val="en-US" w:eastAsia="zh-CN"/>
              </w:rPr>
              <w:t>部署和测试阶段</w:t>
            </w:r>
          </w:p>
        </w:tc>
        <w:tc>
          <w:tcPr>
            <w:tcW w:w="3402" w:type="dxa"/>
            <w:shd w:val="clear" w:color="auto" w:fill="D8D8D8" w:themeFill="background1" w:themeFillShade="D9"/>
            <w:vAlign w:val="center"/>
          </w:tcPr>
          <w:p w14:paraId="3400B95C">
            <w:pPr>
              <w:rPr>
                <w:rFonts w:hint="eastAsia" w:ascii="微软雅黑" w:hAnsi="微软雅黑" w:eastAsia="微软雅黑" w:cs="微软雅黑"/>
                <w:b/>
                <w:bCs/>
                <w:sz w:val="18"/>
                <w:szCs w:val="20"/>
              </w:rPr>
            </w:pPr>
          </w:p>
        </w:tc>
        <w:tc>
          <w:tcPr>
            <w:tcW w:w="2999" w:type="dxa"/>
            <w:shd w:val="clear" w:color="auto" w:fill="D8D8D8" w:themeFill="background1" w:themeFillShade="D9"/>
            <w:vAlign w:val="center"/>
          </w:tcPr>
          <w:p w14:paraId="063A39BA">
            <w:pPr>
              <w:rPr>
                <w:rFonts w:hint="eastAsia" w:ascii="微软雅黑" w:hAnsi="微软雅黑" w:eastAsia="微软雅黑" w:cs="微软雅黑"/>
                <w:b/>
                <w:bCs/>
                <w:sz w:val="18"/>
                <w:szCs w:val="20"/>
              </w:rPr>
            </w:pPr>
          </w:p>
        </w:tc>
        <w:tc>
          <w:tcPr>
            <w:tcW w:w="1023" w:type="dxa"/>
            <w:shd w:val="clear" w:color="auto" w:fill="D8D8D8" w:themeFill="background1" w:themeFillShade="D9"/>
            <w:vAlign w:val="center"/>
          </w:tcPr>
          <w:p w14:paraId="05ABAA5C">
            <w:pPr>
              <w:jc w:val="center"/>
              <w:rPr>
                <w:rFonts w:hint="eastAsia" w:ascii="微软雅黑" w:hAnsi="微软雅黑" w:eastAsia="微软雅黑" w:cs="微软雅黑"/>
                <w:b/>
                <w:bCs/>
                <w:sz w:val="18"/>
                <w:szCs w:val="20"/>
              </w:rPr>
            </w:pPr>
          </w:p>
        </w:tc>
      </w:tr>
      <w:tr w14:paraId="7D0291EC">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vAlign w:val="center"/>
          </w:tcPr>
          <w:p w14:paraId="4C22EAD6">
            <w:pPr>
              <w:pStyle w:val="22"/>
              <w:numPr>
                <w:ilvl w:val="1"/>
                <w:numId w:val="6"/>
              </w:numPr>
              <w:ind w:firstLineChars="0"/>
              <w:rPr>
                <w:rFonts w:hint="eastAsia" w:ascii="微软雅黑" w:hAnsi="微软雅黑" w:eastAsia="微软雅黑" w:cs="微软雅黑"/>
                <w:sz w:val="18"/>
                <w:szCs w:val="20"/>
              </w:rPr>
            </w:pPr>
          </w:p>
        </w:tc>
        <w:tc>
          <w:tcPr>
            <w:tcW w:w="1666" w:type="dxa"/>
            <w:vAlign w:val="center"/>
          </w:tcPr>
          <w:p w14:paraId="6F78CAF8">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物理环境准备</w:t>
            </w:r>
          </w:p>
        </w:tc>
        <w:tc>
          <w:tcPr>
            <w:tcW w:w="3402" w:type="dxa"/>
            <w:vAlign w:val="center"/>
          </w:tcPr>
          <w:p w14:paraId="4D209951">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到货、上架、理线、初始化</w:t>
            </w:r>
          </w:p>
        </w:tc>
        <w:tc>
          <w:tcPr>
            <w:tcW w:w="2999" w:type="dxa"/>
            <w:vAlign w:val="center"/>
          </w:tcPr>
          <w:p w14:paraId="1999D8BA">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VDI实施工程师</w:t>
            </w:r>
          </w:p>
          <w:p w14:paraId="46F53510">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服务器工程师</w:t>
            </w:r>
          </w:p>
          <w:p w14:paraId="0282022F">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存储工程师</w:t>
            </w:r>
          </w:p>
          <w:p w14:paraId="537E22C5">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网络工程师</w:t>
            </w:r>
          </w:p>
        </w:tc>
        <w:tc>
          <w:tcPr>
            <w:tcW w:w="1023" w:type="dxa"/>
            <w:vAlign w:val="center"/>
          </w:tcPr>
          <w:p w14:paraId="51B7F3D1">
            <w:pPr>
              <w:jc w:val="center"/>
              <w:rPr>
                <w:rFonts w:hint="eastAsia" w:ascii="微软雅黑" w:hAnsi="微软雅黑" w:eastAsia="微软雅黑" w:cs="微软雅黑"/>
                <w:sz w:val="18"/>
                <w:szCs w:val="20"/>
              </w:rPr>
            </w:pPr>
            <w:r>
              <w:rPr>
                <w:rFonts w:hint="eastAsia" w:ascii="微软雅黑" w:hAnsi="微软雅黑" w:eastAsia="微软雅黑" w:cs="微软雅黑"/>
                <w:sz w:val="18"/>
                <w:szCs w:val="20"/>
              </w:rPr>
              <w:t>2</w:t>
            </w:r>
          </w:p>
        </w:tc>
      </w:tr>
      <w:tr w14:paraId="21289C9C">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vAlign w:val="center"/>
          </w:tcPr>
          <w:p w14:paraId="58F8D347">
            <w:pPr>
              <w:pStyle w:val="22"/>
              <w:numPr>
                <w:ilvl w:val="1"/>
                <w:numId w:val="6"/>
              </w:numPr>
              <w:ind w:firstLineChars="0"/>
              <w:rPr>
                <w:rFonts w:hint="eastAsia" w:ascii="微软雅黑" w:hAnsi="微软雅黑" w:eastAsia="微软雅黑" w:cs="微软雅黑"/>
                <w:sz w:val="18"/>
                <w:szCs w:val="20"/>
              </w:rPr>
            </w:pPr>
          </w:p>
        </w:tc>
        <w:tc>
          <w:tcPr>
            <w:tcW w:w="1666" w:type="dxa"/>
            <w:vAlign w:val="center"/>
          </w:tcPr>
          <w:p w14:paraId="329BFDA8">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网络资源配置</w:t>
            </w:r>
          </w:p>
        </w:tc>
        <w:tc>
          <w:tcPr>
            <w:tcW w:w="3402" w:type="dxa"/>
            <w:vAlign w:val="center"/>
          </w:tcPr>
          <w:p w14:paraId="0555473A">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VLAN、IP、DNS、NAT、ACL协调确认</w:t>
            </w:r>
          </w:p>
        </w:tc>
        <w:tc>
          <w:tcPr>
            <w:tcW w:w="2999" w:type="dxa"/>
            <w:vAlign w:val="center"/>
          </w:tcPr>
          <w:p w14:paraId="16560939">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VDI实施工程师</w:t>
            </w:r>
          </w:p>
          <w:p w14:paraId="0686FB85">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网络工程师</w:t>
            </w:r>
          </w:p>
        </w:tc>
        <w:tc>
          <w:tcPr>
            <w:tcW w:w="1023" w:type="dxa"/>
            <w:vAlign w:val="center"/>
          </w:tcPr>
          <w:p w14:paraId="6B416116">
            <w:pPr>
              <w:jc w:val="center"/>
              <w:rPr>
                <w:rFonts w:hint="eastAsia" w:ascii="微软雅黑" w:hAnsi="微软雅黑" w:eastAsia="微软雅黑" w:cs="微软雅黑"/>
                <w:sz w:val="18"/>
                <w:szCs w:val="20"/>
              </w:rPr>
            </w:pPr>
            <w:r>
              <w:rPr>
                <w:rFonts w:hint="eastAsia" w:ascii="微软雅黑" w:hAnsi="微软雅黑" w:eastAsia="微软雅黑" w:cs="微软雅黑"/>
                <w:sz w:val="18"/>
                <w:szCs w:val="20"/>
              </w:rPr>
              <w:t>1</w:t>
            </w:r>
          </w:p>
        </w:tc>
      </w:tr>
      <w:tr w14:paraId="79E4551C">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vAlign w:val="center"/>
          </w:tcPr>
          <w:p w14:paraId="60157769">
            <w:pPr>
              <w:pStyle w:val="22"/>
              <w:numPr>
                <w:ilvl w:val="1"/>
                <w:numId w:val="6"/>
              </w:numPr>
              <w:ind w:firstLineChars="0"/>
              <w:rPr>
                <w:rFonts w:hint="eastAsia" w:ascii="微软雅黑" w:hAnsi="微软雅黑" w:eastAsia="微软雅黑" w:cs="微软雅黑"/>
                <w:sz w:val="18"/>
                <w:szCs w:val="20"/>
              </w:rPr>
            </w:pPr>
          </w:p>
        </w:tc>
        <w:tc>
          <w:tcPr>
            <w:tcW w:w="1666" w:type="dxa"/>
            <w:vAlign w:val="center"/>
          </w:tcPr>
          <w:p w14:paraId="4C6A1D1F">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存储资源配置</w:t>
            </w:r>
          </w:p>
        </w:tc>
        <w:tc>
          <w:tcPr>
            <w:tcW w:w="3402" w:type="dxa"/>
            <w:vAlign w:val="center"/>
          </w:tcPr>
          <w:p w14:paraId="4395D251">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存储网络配置</w:t>
            </w:r>
          </w:p>
          <w:p w14:paraId="4C2E533A">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共享存储初始化配置</w:t>
            </w:r>
          </w:p>
          <w:p w14:paraId="147F9BB7">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存储资源划分</w:t>
            </w:r>
          </w:p>
        </w:tc>
        <w:tc>
          <w:tcPr>
            <w:tcW w:w="2999" w:type="dxa"/>
            <w:vAlign w:val="center"/>
          </w:tcPr>
          <w:p w14:paraId="0A579F1A">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VDI实施工程师</w:t>
            </w:r>
          </w:p>
          <w:p w14:paraId="6EDAEB81">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存储工程师</w:t>
            </w:r>
          </w:p>
          <w:p w14:paraId="3D809B82">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超融合工程师</w:t>
            </w:r>
          </w:p>
        </w:tc>
        <w:tc>
          <w:tcPr>
            <w:tcW w:w="1023" w:type="dxa"/>
            <w:vAlign w:val="center"/>
          </w:tcPr>
          <w:p w14:paraId="54FBE683">
            <w:pPr>
              <w:jc w:val="center"/>
              <w:rPr>
                <w:rFonts w:hint="eastAsia" w:ascii="微软雅黑" w:hAnsi="微软雅黑" w:eastAsia="微软雅黑" w:cs="微软雅黑"/>
                <w:sz w:val="18"/>
                <w:szCs w:val="20"/>
              </w:rPr>
            </w:pPr>
            <w:r>
              <w:rPr>
                <w:rFonts w:hint="eastAsia" w:ascii="微软雅黑" w:hAnsi="微软雅黑" w:eastAsia="微软雅黑" w:cs="微软雅黑"/>
                <w:sz w:val="18"/>
                <w:szCs w:val="20"/>
              </w:rPr>
              <w:t>1</w:t>
            </w:r>
          </w:p>
        </w:tc>
      </w:tr>
      <w:tr w14:paraId="6CC2A8B2">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vAlign w:val="center"/>
          </w:tcPr>
          <w:p w14:paraId="2BA0843F">
            <w:pPr>
              <w:pStyle w:val="22"/>
              <w:numPr>
                <w:ilvl w:val="1"/>
                <w:numId w:val="6"/>
              </w:numPr>
              <w:ind w:firstLineChars="0"/>
              <w:rPr>
                <w:rFonts w:hint="eastAsia" w:ascii="微软雅黑" w:hAnsi="微软雅黑" w:eastAsia="微软雅黑" w:cs="微软雅黑"/>
                <w:sz w:val="18"/>
                <w:szCs w:val="20"/>
              </w:rPr>
            </w:pPr>
          </w:p>
        </w:tc>
        <w:tc>
          <w:tcPr>
            <w:tcW w:w="1666" w:type="dxa"/>
            <w:vAlign w:val="center"/>
          </w:tcPr>
          <w:p w14:paraId="001D6024">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VDI组件部署</w:t>
            </w:r>
          </w:p>
        </w:tc>
        <w:tc>
          <w:tcPr>
            <w:tcW w:w="3402" w:type="dxa"/>
            <w:vAlign w:val="center"/>
          </w:tcPr>
          <w:p w14:paraId="0F39ABC1">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VDI控制组件部署，包括控制器、数据库、Web组件、管理控制台、安全访问网关等</w:t>
            </w:r>
          </w:p>
        </w:tc>
        <w:tc>
          <w:tcPr>
            <w:tcW w:w="2999" w:type="dxa"/>
            <w:vAlign w:val="center"/>
          </w:tcPr>
          <w:p w14:paraId="25297595">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VDI实施工程师</w:t>
            </w:r>
          </w:p>
        </w:tc>
        <w:tc>
          <w:tcPr>
            <w:tcW w:w="1023" w:type="dxa"/>
            <w:vAlign w:val="center"/>
          </w:tcPr>
          <w:p w14:paraId="01F6EF6D">
            <w:pPr>
              <w:jc w:val="center"/>
              <w:rPr>
                <w:rFonts w:hint="eastAsia" w:ascii="微软雅黑" w:hAnsi="微软雅黑" w:eastAsia="微软雅黑" w:cs="微软雅黑"/>
                <w:sz w:val="18"/>
                <w:szCs w:val="20"/>
              </w:rPr>
            </w:pPr>
            <w:r>
              <w:rPr>
                <w:rFonts w:hint="eastAsia" w:ascii="微软雅黑" w:hAnsi="微软雅黑" w:eastAsia="微软雅黑" w:cs="微软雅黑"/>
                <w:sz w:val="18"/>
                <w:szCs w:val="20"/>
              </w:rPr>
              <w:t>4</w:t>
            </w:r>
          </w:p>
        </w:tc>
      </w:tr>
      <w:tr w14:paraId="1B13C86A">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vAlign w:val="center"/>
          </w:tcPr>
          <w:p w14:paraId="404439FD">
            <w:pPr>
              <w:pStyle w:val="22"/>
              <w:numPr>
                <w:ilvl w:val="1"/>
                <w:numId w:val="6"/>
              </w:numPr>
              <w:ind w:firstLineChars="0"/>
              <w:rPr>
                <w:rFonts w:hint="eastAsia" w:ascii="微软雅黑" w:hAnsi="微软雅黑" w:eastAsia="微软雅黑" w:cs="微软雅黑"/>
                <w:sz w:val="18"/>
                <w:szCs w:val="20"/>
              </w:rPr>
            </w:pPr>
          </w:p>
        </w:tc>
        <w:tc>
          <w:tcPr>
            <w:tcW w:w="1666" w:type="dxa"/>
            <w:vAlign w:val="center"/>
          </w:tcPr>
          <w:p w14:paraId="6432934B">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各VDI模板调试</w:t>
            </w:r>
          </w:p>
        </w:tc>
        <w:tc>
          <w:tcPr>
            <w:tcW w:w="3402" w:type="dxa"/>
            <w:vAlign w:val="center"/>
          </w:tcPr>
          <w:p w14:paraId="406DF407">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安装、调试、优化各个VDI模板</w:t>
            </w:r>
          </w:p>
        </w:tc>
        <w:tc>
          <w:tcPr>
            <w:tcW w:w="2999" w:type="dxa"/>
            <w:vAlign w:val="center"/>
          </w:tcPr>
          <w:p w14:paraId="055F854C">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VDI实施工程师</w:t>
            </w:r>
          </w:p>
        </w:tc>
        <w:tc>
          <w:tcPr>
            <w:tcW w:w="1023" w:type="dxa"/>
            <w:vAlign w:val="center"/>
          </w:tcPr>
          <w:p w14:paraId="33F2C878">
            <w:pPr>
              <w:jc w:val="center"/>
              <w:rPr>
                <w:rFonts w:hint="eastAsia" w:ascii="微软雅黑" w:hAnsi="微软雅黑" w:eastAsia="微软雅黑" w:cs="微软雅黑"/>
                <w:sz w:val="18"/>
                <w:szCs w:val="20"/>
              </w:rPr>
            </w:pPr>
            <w:r>
              <w:rPr>
                <w:rFonts w:hint="eastAsia" w:ascii="微软雅黑" w:hAnsi="微软雅黑" w:eastAsia="微软雅黑" w:cs="微软雅黑"/>
                <w:sz w:val="18"/>
                <w:szCs w:val="20"/>
              </w:rPr>
              <w:t>15</w:t>
            </w:r>
          </w:p>
        </w:tc>
      </w:tr>
      <w:tr w14:paraId="54259BDA">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vAlign w:val="center"/>
          </w:tcPr>
          <w:p w14:paraId="59B520E4">
            <w:pPr>
              <w:pStyle w:val="22"/>
              <w:numPr>
                <w:ilvl w:val="1"/>
                <w:numId w:val="6"/>
              </w:numPr>
              <w:ind w:firstLineChars="0"/>
              <w:rPr>
                <w:rFonts w:hint="eastAsia" w:ascii="微软雅黑" w:hAnsi="微软雅黑" w:eastAsia="微软雅黑" w:cs="微软雅黑"/>
                <w:sz w:val="18"/>
                <w:szCs w:val="20"/>
              </w:rPr>
            </w:pPr>
          </w:p>
        </w:tc>
        <w:tc>
          <w:tcPr>
            <w:tcW w:w="1666" w:type="dxa"/>
            <w:vAlign w:val="center"/>
          </w:tcPr>
          <w:p w14:paraId="3C37144B">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测试验证</w:t>
            </w:r>
          </w:p>
        </w:tc>
        <w:tc>
          <w:tcPr>
            <w:tcW w:w="3402" w:type="dxa"/>
            <w:vAlign w:val="center"/>
          </w:tcPr>
          <w:p w14:paraId="58186CDF">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包含各系统功能测试、高可用测试、用户体验测试，以及问题修正、测试结果汇报确认等</w:t>
            </w:r>
          </w:p>
        </w:tc>
        <w:tc>
          <w:tcPr>
            <w:tcW w:w="2999" w:type="dxa"/>
            <w:vAlign w:val="center"/>
          </w:tcPr>
          <w:p w14:paraId="220B7E70">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VDI实施工程师</w:t>
            </w:r>
          </w:p>
          <w:p w14:paraId="6D4341F7">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VDI运维工程师</w:t>
            </w:r>
          </w:p>
        </w:tc>
        <w:tc>
          <w:tcPr>
            <w:tcW w:w="1023" w:type="dxa"/>
            <w:vAlign w:val="center"/>
          </w:tcPr>
          <w:p w14:paraId="485FC32D">
            <w:pPr>
              <w:jc w:val="center"/>
              <w:rPr>
                <w:rFonts w:hint="eastAsia" w:ascii="微软雅黑" w:hAnsi="微软雅黑" w:eastAsia="微软雅黑" w:cs="微软雅黑"/>
                <w:sz w:val="18"/>
                <w:szCs w:val="20"/>
              </w:rPr>
            </w:pPr>
            <w:r>
              <w:rPr>
                <w:rFonts w:hint="eastAsia" w:ascii="微软雅黑" w:hAnsi="微软雅黑" w:eastAsia="微软雅黑" w:cs="微软雅黑"/>
                <w:sz w:val="18"/>
                <w:szCs w:val="20"/>
              </w:rPr>
              <w:t>10</w:t>
            </w:r>
          </w:p>
        </w:tc>
      </w:tr>
      <w:tr w14:paraId="7FD8CCE0">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vAlign w:val="center"/>
          </w:tcPr>
          <w:p w14:paraId="30A44027">
            <w:pPr>
              <w:pStyle w:val="22"/>
              <w:numPr>
                <w:ilvl w:val="1"/>
                <w:numId w:val="6"/>
              </w:numPr>
              <w:ind w:firstLineChars="0"/>
              <w:rPr>
                <w:rFonts w:hint="eastAsia" w:ascii="微软雅黑" w:hAnsi="微软雅黑" w:eastAsia="微软雅黑" w:cs="微软雅黑"/>
                <w:sz w:val="18"/>
                <w:szCs w:val="20"/>
              </w:rPr>
            </w:pPr>
          </w:p>
        </w:tc>
        <w:tc>
          <w:tcPr>
            <w:tcW w:w="1666" w:type="dxa"/>
            <w:vAlign w:val="center"/>
          </w:tcPr>
          <w:p w14:paraId="6FD0C5AD">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上线前准备</w:t>
            </w:r>
          </w:p>
        </w:tc>
        <w:tc>
          <w:tcPr>
            <w:tcW w:w="3402" w:type="dxa"/>
            <w:vAlign w:val="center"/>
          </w:tcPr>
          <w:p w14:paraId="5F28FACB">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包括上线割接流程、数据迁移流程、上线支持流程的规划，用户VDI系统管理员培训、用户运维支持人员培训、用户使用部门接口人培训等</w:t>
            </w:r>
          </w:p>
        </w:tc>
        <w:tc>
          <w:tcPr>
            <w:tcW w:w="2999" w:type="dxa"/>
            <w:vAlign w:val="center"/>
          </w:tcPr>
          <w:p w14:paraId="0BDF6835">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VDI实施工程师</w:t>
            </w:r>
          </w:p>
          <w:p w14:paraId="19B57A91">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VDI运维工程师</w:t>
            </w:r>
          </w:p>
        </w:tc>
        <w:tc>
          <w:tcPr>
            <w:tcW w:w="1023" w:type="dxa"/>
            <w:vAlign w:val="center"/>
          </w:tcPr>
          <w:p w14:paraId="42508735">
            <w:pPr>
              <w:jc w:val="center"/>
              <w:rPr>
                <w:rFonts w:hint="eastAsia" w:ascii="微软雅黑" w:hAnsi="微软雅黑" w:eastAsia="微软雅黑" w:cs="微软雅黑"/>
                <w:sz w:val="18"/>
                <w:szCs w:val="20"/>
              </w:rPr>
            </w:pPr>
            <w:r>
              <w:rPr>
                <w:rFonts w:hint="eastAsia" w:ascii="微软雅黑" w:hAnsi="微软雅黑" w:eastAsia="微软雅黑" w:cs="微软雅黑"/>
                <w:sz w:val="18"/>
                <w:szCs w:val="20"/>
              </w:rPr>
              <w:t>5</w:t>
            </w:r>
          </w:p>
        </w:tc>
      </w:tr>
      <w:tr w14:paraId="5C8CF4F3">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shd w:val="clear" w:color="auto" w:fill="D8D8D8" w:themeFill="background1" w:themeFillShade="D9"/>
            <w:vAlign w:val="center"/>
          </w:tcPr>
          <w:p w14:paraId="404098B8">
            <w:pPr>
              <w:pStyle w:val="22"/>
              <w:numPr>
                <w:ilvl w:val="0"/>
                <w:numId w:val="6"/>
              </w:numPr>
              <w:ind w:firstLineChars="0"/>
              <w:rPr>
                <w:rFonts w:hint="eastAsia" w:ascii="微软雅黑" w:hAnsi="微软雅黑" w:eastAsia="微软雅黑" w:cs="微软雅黑"/>
                <w:b/>
                <w:bCs/>
                <w:kern w:val="2"/>
                <w:sz w:val="18"/>
                <w:szCs w:val="20"/>
                <w:lang w:val="en-US" w:eastAsia="zh-CN" w:bidi="ar-SA"/>
              </w:rPr>
            </w:pPr>
          </w:p>
        </w:tc>
        <w:tc>
          <w:tcPr>
            <w:tcW w:w="1666" w:type="dxa"/>
            <w:shd w:val="clear" w:color="auto" w:fill="D8D8D8" w:themeFill="background1" w:themeFillShade="D9"/>
            <w:vAlign w:val="center"/>
          </w:tcPr>
          <w:p w14:paraId="5716622B">
            <w:pPr>
              <w:rPr>
                <w:rFonts w:hint="eastAsia" w:ascii="微软雅黑" w:hAnsi="微软雅黑" w:eastAsia="微软雅黑" w:cs="微软雅黑"/>
                <w:b/>
                <w:bCs/>
                <w:kern w:val="2"/>
                <w:sz w:val="18"/>
                <w:szCs w:val="20"/>
                <w:lang w:val="en-US" w:eastAsia="zh-CN" w:bidi="ar-SA"/>
              </w:rPr>
            </w:pPr>
            <w:r>
              <w:rPr>
                <w:rFonts w:hint="eastAsia" w:ascii="微软雅黑" w:hAnsi="微软雅黑" w:eastAsia="微软雅黑" w:cs="微软雅黑"/>
                <w:b/>
                <w:bCs/>
                <w:kern w:val="2"/>
                <w:sz w:val="18"/>
                <w:szCs w:val="20"/>
                <w:lang w:val="en-US" w:eastAsia="zh-CN" w:bidi="ar-SA"/>
              </w:rPr>
              <w:t>上线阶段</w:t>
            </w:r>
          </w:p>
        </w:tc>
        <w:tc>
          <w:tcPr>
            <w:tcW w:w="3402" w:type="dxa"/>
            <w:shd w:val="clear" w:color="auto" w:fill="D8D8D8" w:themeFill="background1" w:themeFillShade="D9"/>
            <w:vAlign w:val="center"/>
          </w:tcPr>
          <w:p w14:paraId="21D718FB">
            <w:pPr>
              <w:rPr>
                <w:rFonts w:hint="eastAsia"/>
                <w:b/>
                <w:bCs/>
                <w:sz w:val="18"/>
                <w:szCs w:val="20"/>
              </w:rPr>
            </w:pPr>
          </w:p>
        </w:tc>
        <w:tc>
          <w:tcPr>
            <w:tcW w:w="2999" w:type="dxa"/>
            <w:shd w:val="clear" w:color="auto" w:fill="D8D8D8" w:themeFill="background1" w:themeFillShade="D9"/>
            <w:vAlign w:val="center"/>
          </w:tcPr>
          <w:p w14:paraId="572F5F04">
            <w:pPr>
              <w:rPr>
                <w:rFonts w:hint="eastAsia" w:asciiTheme="minorEastAsia" w:hAnsiTheme="minorEastAsia"/>
                <w:b/>
                <w:bCs/>
                <w:sz w:val="18"/>
                <w:szCs w:val="18"/>
              </w:rPr>
            </w:pPr>
          </w:p>
        </w:tc>
        <w:tc>
          <w:tcPr>
            <w:tcW w:w="1023" w:type="dxa"/>
            <w:shd w:val="clear" w:color="auto" w:fill="D8D8D8" w:themeFill="background1" w:themeFillShade="D9"/>
            <w:vAlign w:val="center"/>
          </w:tcPr>
          <w:p w14:paraId="7CC386F8">
            <w:pPr>
              <w:jc w:val="center"/>
              <w:rPr>
                <w:rFonts w:hint="eastAsia" w:ascii="微软雅黑" w:hAnsi="微软雅黑" w:eastAsia="微软雅黑" w:cs="微软雅黑"/>
                <w:b/>
                <w:bCs/>
                <w:sz w:val="18"/>
                <w:szCs w:val="20"/>
              </w:rPr>
            </w:pPr>
          </w:p>
        </w:tc>
      </w:tr>
      <w:tr w14:paraId="3147AAE8">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vAlign w:val="center"/>
          </w:tcPr>
          <w:p w14:paraId="0F3A04F5">
            <w:pPr>
              <w:pStyle w:val="22"/>
              <w:numPr>
                <w:ilvl w:val="1"/>
                <w:numId w:val="6"/>
              </w:numPr>
              <w:ind w:firstLineChars="0"/>
              <w:rPr>
                <w:rFonts w:hint="eastAsia" w:ascii="微软雅黑" w:hAnsi="微软雅黑" w:eastAsia="微软雅黑" w:cs="微软雅黑"/>
                <w:sz w:val="18"/>
                <w:szCs w:val="20"/>
              </w:rPr>
            </w:pPr>
          </w:p>
        </w:tc>
        <w:tc>
          <w:tcPr>
            <w:tcW w:w="1666" w:type="dxa"/>
            <w:vAlign w:val="center"/>
          </w:tcPr>
          <w:p w14:paraId="7F521ED2">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第一批用户上线</w:t>
            </w:r>
          </w:p>
        </w:tc>
        <w:tc>
          <w:tcPr>
            <w:tcW w:w="3402" w:type="dxa"/>
            <w:vAlign w:val="center"/>
          </w:tcPr>
          <w:p w14:paraId="21575A90">
            <w:pPr>
              <w:rPr>
                <w:rFonts w:hint="default"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100用户左右，包括瘦客户机部署、用户数据迁移、上线技术支持和上线问题总结和流程调整；</w:t>
            </w:r>
          </w:p>
        </w:tc>
        <w:tc>
          <w:tcPr>
            <w:tcW w:w="2999" w:type="dxa"/>
            <w:vAlign w:val="center"/>
          </w:tcPr>
          <w:p w14:paraId="4D6B0782">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VDI实施工程师</w:t>
            </w:r>
          </w:p>
          <w:p w14:paraId="04048A2F">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VDI运维工程师</w:t>
            </w:r>
          </w:p>
        </w:tc>
        <w:tc>
          <w:tcPr>
            <w:tcW w:w="1023" w:type="dxa"/>
            <w:vAlign w:val="center"/>
          </w:tcPr>
          <w:p w14:paraId="74986DEA">
            <w:pPr>
              <w:jc w:val="cente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15</w:t>
            </w:r>
          </w:p>
        </w:tc>
      </w:tr>
      <w:tr w14:paraId="5AF4FE94">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vAlign w:val="center"/>
          </w:tcPr>
          <w:p w14:paraId="215FACA1">
            <w:pPr>
              <w:pStyle w:val="22"/>
              <w:numPr>
                <w:ilvl w:val="1"/>
                <w:numId w:val="6"/>
              </w:numPr>
              <w:ind w:firstLineChars="0"/>
              <w:rPr>
                <w:rFonts w:hint="eastAsia" w:ascii="微软雅黑" w:hAnsi="微软雅黑" w:eastAsia="微软雅黑" w:cs="微软雅黑"/>
                <w:sz w:val="18"/>
                <w:szCs w:val="20"/>
              </w:rPr>
            </w:pPr>
          </w:p>
        </w:tc>
        <w:tc>
          <w:tcPr>
            <w:tcW w:w="1666" w:type="dxa"/>
            <w:vAlign w:val="center"/>
          </w:tcPr>
          <w:p w14:paraId="05BA6895">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第二批用户上线</w:t>
            </w:r>
          </w:p>
        </w:tc>
        <w:tc>
          <w:tcPr>
            <w:tcW w:w="3402" w:type="dxa"/>
            <w:vAlign w:val="center"/>
          </w:tcPr>
          <w:p w14:paraId="78D7AD26">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300用户左右，包括瘦客户机部署、用户数据迁移、上线技术支持；</w:t>
            </w:r>
          </w:p>
        </w:tc>
        <w:tc>
          <w:tcPr>
            <w:tcW w:w="2999" w:type="dxa"/>
            <w:vAlign w:val="center"/>
          </w:tcPr>
          <w:p w14:paraId="185E2B16">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VDI实施工程师</w:t>
            </w:r>
          </w:p>
          <w:p w14:paraId="3372CF4D">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VDI运维工程师</w:t>
            </w:r>
          </w:p>
        </w:tc>
        <w:tc>
          <w:tcPr>
            <w:tcW w:w="1023" w:type="dxa"/>
            <w:vAlign w:val="center"/>
          </w:tcPr>
          <w:p w14:paraId="5AFA626F">
            <w:pPr>
              <w:jc w:val="cente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10</w:t>
            </w:r>
          </w:p>
        </w:tc>
      </w:tr>
      <w:tr w14:paraId="5CE45BC0">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vAlign w:val="center"/>
          </w:tcPr>
          <w:p w14:paraId="27BEE4B3">
            <w:pPr>
              <w:pStyle w:val="22"/>
              <w:numPr>
                <w:ilvl w:val="1"/>
                <w:numId w:val="6"/>
              </w:numPr>
              <w:ind w:firstLineChars="0"/>
              <w:rPr>
                <w:rFonts w:hint="eastAsia" w:ascii="微软雅黑" w:hAnsi="微软雅黑" w:eastAsia="微软雅黑" w:cs="微软雅黑"/>
                <w:sz w:val="18"/>
                <w:szCs w:val="20"/>
              </w:rPr>
            </w:pPr>
          </w:p>
        </w:tc>
        <w:tc>
          <w:tcPr>
            <w:tcW w:w="1666" w:type="dxa"/>
            <w:vAlign w:val="center"/>
          </w:tcPr>
          <w:p w14:paraId="16B34A36">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第三批用户上线</w:t>
            </w:r>
          </w:p>
        </w:tc>
        <w:tc>
          <w:tcPr>
            <w:tcW w:w="3402" w:type="dxa"/>
            <w:vAlign w:val="center"/>
          </w:tcPr>
          <w:p w14:paraId="49B26395">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300用户左右，包括瘦客户机部署、用户数据迁移、上线技术支持和上线问题总结和流程调整；</w:t>
            </w:r>
          </w:p>
        </w:tc>
        <w:tc>
          <w:tcPr>
            <w:tcW w:w="2999" w:type="dxa"/>
            <w:vAlign w:val="center"/>
          </w:tcPr>
          <w:p w14:paraId="75A49C63">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VDI实施工程师</w:t>
            </w:r>
          </w:p>
          <w:p w14:paraId="20F2B04E">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VDI运维工程师</w:t>
            </w:r>
          </w:p>
        </w:tc>
        <w:tc>
          <w:tcPr>
            <w:tcW w:w="1023" w:type="dxa"/>
            <w:vAlign w:val="center"/>
          </w:tcPr>
          <w:p w14:paraId="3C337ECA">
            <w:pPr>
              <w:jc w:val="cente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10</w:t>
            </w:r>
          </w:p>
        </w:tc>
      </w:tr>
      <w:tr w14:paraId="679A673B">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vAlign w:val="center"/>
          </w:tcPr>
          <w:p w14:paraId="0CA7B5CC">
            <w:pPr>
              <w:pStyle w:val="22"/>
              <w:numPr>
                <w:ilvl w:val="1"/>
                <w:numId w:val="6"/>
              </w:numPr>
              <w:ind w:firstLineChars="0"/>
              <w:rPr>
                <w:rFonts w:hint="eastAsia" w:ascii="微软雅黑" w:hAnsi="微软雅黑" w:eastAsia="微软雅黑" w:cs="微软雅黑"/>
                <w:sz w:val="18"/>
                <w:szCs w:val="20"/>
              </w:rPr>
            </w:pPr>
          </w:p>
        </w:tc>
        <w:tc>
          <w:tcPr>
            <w:tcW w:w="1666" w:type="dxa"/>
            <w:vAlign w:val="center"/>
          </w:tcPr>
          <w:p w14:paraId="51BBAA67">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第四批用户上线</w:t>
            </w:r>
          </w:p>
        </w:tc>
        <w:tc>
          <w:tcPr>
            <w:tcW w:w="3402" w:type="dxa"/>
            <w:vAlign w:val="center"/>
          </w:tcPr>
          <w:p w14:paraId="268CD7B2">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300用户左右，包括瘦客户机部署、用户数据迁移、上线技术支持和上线问题总结和流程调整；</w:t>
            </w:r>
          </w:p>
        </w:tc>
        <w:tc>
          <w:tcPr>
            <w:tcW w:w="2999" w:type="dxa"/>
            <w:vAlign w:val="center"/>
          </w:tcPr>
          <w:p w14:paraId="6025CE5C">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VDI实施工程师</w:t>
            </w:r>
          </w:p>
          <w:p w14:paraId="2F13ED9D">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VDI运维工程师</w:t>
            </w:r>
          </w:p>
        </w:tc>
        <w:tc>
          <w:tcPr>
            <w:tcW w:w="1023" w:type="dxa"/>
            <w:vAlign w:val="center"/>
          </w:tcPr>
          <w:p w14:paraId="670BE48B">
            <w:pPr>
              <w:jc w:val="cente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20</w:t>
            </w:r>
          </w:p>
        </w:tc>
      </w:tr>
      <w:tr w14:paraId="3D252B4B">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vAlign w:val="center"/>
          </w:tcPr>
          <w:p w14:paraId="7378DD01">
            <w:pPr>
              <w:pStyle w:val="22"/>
              <w:numPr>
                <w:ilvl w:val="1"/>
                <w:numId w:val="6"/>
              </w:numPr>
              <w:ind w:firstLineChars="0"/>
              <w:rPr>
                <w:rFonts w:hint="eastAsia" w:ascii="微软雅黑" w:hAnsi="微软雅黑" w:eastAsia="微软雅黑" w:cs="微软雅黑"/>
                <w:sz w:val="18"/>
                <w:szCs w:val="20"/>
              </w:rPr>
            </w:pPr>
          </w:p>
        </w:tc>
        <w:tc>
          <w:tcPr>
            <w:tcW w:w="1666" w:type="dxa"/>
            <w:vAlign w:val="center"/>
          </w:tcPr>
          <w:p w14:paraId="7651B11B">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第五批用户上线</w:t>
            </w:r>
          </w:p>
        </w:tc>
        <w:tc>
          <w:tcPr>
            <w:tcW w:w="3402" w:type="dxa"/>
            <w:vAlign w:val="center"/>
          </w:tcPr>
          <w:p w14:paraId="67DD5B2F">
            <w:pPr>
              <w:rPr>
                <w:rFonts w:hint="default"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450用户左右，包括瘦客户机部署、用户数据迁移、上线技术支持和上线问题总结和流程调整；</w:t>
            </w:r>
          </w:p>
        </w:tc>
        <w:tc>
          <w:tcPr>
            <w:tcW w:w="2999" w:type="dxa"/>
            <w:vAlign w:val="center"/>
          </w:tcPr>
          <w:p w14:paraId="0578B8F5">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VDI实施工程师</w:t>
            </w:r>
          </w:p>
          <w:p w14:paraId="07EEB265">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VDI运维工程师</w:t>
            </w:r>
          </w:p>
        </w:tc>
        <w:tc>
          <w:tcPr>
            <w:tcW w:w="1023" w:type="dxa"/>
            <w:vAlign w:val="center"/>
          </w:tcPr>
          <w:p w14:paraId="33B1A7EC">
            <w:pPr>
              <w:jc w:val="cente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10</w:t>
            </w:r>
          </w:p>
        </w:tc>
      </w:tr>
      <w:tr w14:paraId="7378CF92">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shd w:val="clear" w:color="auto" w:fill="D8D8D8" w:themeFill="background1" w:themeFillShade="D9"/>
            <w:vAlign w:val="center"/>
          </w:tcPr>
          <w:p w14:paraId="574231AC">
            <w:pPr>
              <w:pStyle w:val="22"/>
              <w:numPr>
                <w:ilvl w:val="0"/>
                <w:numId w:val="6"/>
              </w:numPr>
              <w:ind w:firstLineChars="0"/>
              <w:rPr>
                <w:rFonts w:hint="eastAsia" w:ascii="微软雅黑" w:hAnsi="微软雅黑" w:eastAsia="微软雅黑" w:cs="微软雅黑"/>
                <w:b/>
                <w:bCs/>
                <w:sz w:val="18"/>
                <w:szCs w:val="20"/>
              </w:rPr>
            </w:pPr>
          </w:p>
        </w:tc>
        <w:tc>
          <w:tcPr>
            <w:tcW w:w="1666" w:type="dxa"/>
            <w:shd w:val="clear" w:color="auto" w:fill="D8D8D8" w:themeFill="background1" w:themeFillShade="D9"/>
            <w:vAlign w:val="center"/>
          </w:tcPr>
          <w:p w14:paraId="3D262F17">
            <w:pPr>
              <w:rPr>
                <w:rFonts w:hint="eastAsia"/>
                <w:b/>
                <w:bCs/>
                <w:sz w:val="18"/>
                <w:szCs w:val="20"/>
              </w:rPr>
            </w:pPr>
            <w:r>
              <w:rPr>
                <w:rFonts w:hint="eastAsia" w:ascii="微软雅黑" w:hAnsi="微软雅黑" w:eastAsia="微软雅黑" w:cs="微软雅黑"/>
                <w:b/>
                <w:bCs/>
                <w:kern w:val="2"/>
                <w:sz w:val="18"/>
                <w:szCs w:val="20"/>
                <w:lang w:val="en-US" w:eastAsia="zh-CN" w:bidi="ar-SA"/>
              </w:rPr>
              <w:t>项目验收</w:t>
            </w:r>
          </w:p>
        </w:tc>
        <w:tc>
          <w:tcPr>
            <w:tcW w:w="3402" w:type="dxa"/>
            <w:shd w:val="clear" w:color="auto" w:fill="D8D8D8" w:themeFill="background1" w:themeFillShade="D9"/>
            <w:vAlign w:val="center"/>
          </w:tcPr>
          <w:p w14:paraId="2016AEFA">
            <w:pPr>
              <w:rPr>
                <w:rFonts w:hint="eastAsia"/>
                <w:b/>
                <w:bCs/>
                <w:sz w:val="18"/>
                <w:szCs w:val="20"/>
              </w:rPr>
            </w:pPr>
          </w:p>
        </w:tc>
        <w:tc>
          <w:tcPr>
            <w:tcW w:w="2999" w:type="dxa"/>
            <w:shd w:val="clear" w:color="auto" w:fill="D8D8D8" w:themeFill="background1" w:themeFillShade="D9"/>
            <w:vAlign w:val="center"/>
          </w:tcPr>
          <w:p w14:paraId="362C8684">
            <w:pPr>
              <w:rPr>
                <w:rFonts w:hint="eastAsia" w:asciiTheme="minorEastAsia" w:hAnsiTheme="minorEastAsia"/>
                <w:b/>
                <w:bCs/>
                <w:sz w:val="18"/>
                <w:szCs w:val="18"/>
              </w:rPr>
            </w:pPr>
          </w:p>
        </w:tc>
        <w:tc>
          <w:tcPr>
            <w:tcW w:w="1023" w:type="dxa"/>
            <w:shd w:val="clear" w:color="auto" w:fill="D8D8D8" w:themeFill="background1" w:themeFillShade="D9"/>
            <w:vAlign w:val="center"/>
          </w:tcPr>
          <w:p w14:paraId="536A4DFF">
            <w:pPr>
              <w:jc w:val="center"/>
              <w:rPr>
                <w:rFonts w:hint="eastAsia" w:ascii="微软雅黑" w:hAnsi="微软雅黑" w:eastAsia="微软雅黑" w:cs="微软雅黑"/>
                <w:b/>
                <w:bCs/>
                <w:sz w:val="18"/>
                <w:szCs w:val="20"/>
              </w:rPr>
            </w:pPr>
          </w:p>
        </w:tc>
      </w:tr>
      <w:tr w14:paraId="79087783">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shd w:val="clear" w:color="auto" w:fill="auto"/>
            <w:vAlign w:val="center"/>
          </w:tcPr>
          <w:p w14:paraId="6956B001">
            <w:pPr>
              <w:pStyle w:val="22"/>
              <w:numPr>
                <w:ilvl w:val="1"/>
                <w:numId w:val="6"/>
              </w:numPr>
              <w:ind w:firstLineChars="0"/>
              <w:rPr>
                <w:rFonts w:hint="eastAsia" w:ascii="微软雅黑" w:hAnsi="微软雅黑" w:eastAsia="微软雅黑" w:cs="微软雅黑"/>
                <w:sz w:val="18"/>
                <w:szCs w:val="20"/>
              </w:rPr>
            </w:pPr>
          </w:p>
        </w:tc>
        <w:tc>
          <w:tcPr>
            <w:tcW w:w="1666" w:type="dxa"/>
            <w:shd w:val="clear" w:color="auto" w:fill="auto"/>
            <w:vAlign w:val="center"/>
          </w:tcPr>
          <w:p w14:paraId="559DAC25">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项目验收</w:t>
            </w:r>
          </w:p>
        </w:tc>
        <w:tc>
          <w:tcPr>
            <w:tcW w:w="3402" w:type="dxa"/>
            <w:shd w:val="clear" w:color="auto" w:fill="auto"/>
            <w:vAlign w:val="center"/>
          </w:tcPr>
          <w:p w14:paraId="64219597">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包括验收资料准备、验收及验收遗留问题改进等；</w:t>
            </w:r>
          </w:p>
        </w:tc>
        <w:tc>
          <w:tcPr>
            <w:tcW w:w="2999" w:type="dxa"/>
            <w:shd w:val="clear" w:color="auto" w:fill="auto"/>
            <w:vAlign w:val="center"/>
          </w:tcPr>
          <w:p w14:paraId="299CDD1B">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VDI实施工程师</w:t>
            </w:r>
          </w:p>
          <w:p w14:paraId="03CD1C3D">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VDI运维工程师</w:t>
            </w:r>
          </w:p>
        </w:tc>
        <w:tc>
          <w:tcPr>
            <w:tcW w:w="1023" w:type="dxa"/>
            <w:shd w:val="clear" w:color="auto" w:fill="auto"/>
            <w:vAlign w:val="center"/>
          </w:tcPr>
          <w:p w14:paraId="3484C94A">
            <w:pPr>
              <w:jc w:val="cente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3</w:t>
            </w:r>
          </w:p>
        </w:tc>
      </w:tr>
      <w:tr w14:paraId="0EBC76BE">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shd w:val="clear" w:color="auto" w:fill="D8D8D8" w:themeFill="background1" w:themeFillShade="D9"/>
            <w:vAlign w:val="center"/>
          </w:tcPr>
          <w:p w14:paraId="0E20E7F0">
            <w:pPr>
              <w:pStyle w:val="22"/>
              <w:numPr>
                <w:ilvl w:val="0"/>
                <w:numId w:val="6"/>
              </w:numPr>
              <w:ind w:firstLineChars="0"/>
              <w:rPr>
                <w:rFonts w:hint="eastAsia" w:ascii="微软雅黑" w:hAnsi="微软雅黑" w:eastAsia="微软雅黑" w:cs="微软雅黑"/>
                <w:b/>
                <w:bCs/>
                <w:sz w:val="18"/>
                <w:szCs w:val="20"/>
              </w:rPr>
            </w:pPr>
          </w:p>
        </w:tc>
        <w:tc>
          <w:tcPr>
            <w:tcW w:w="1666" w:type="dxa"/>
            <w:shd w:val="clear" w:color="auto" w:fill="D8D8D8" w:themeFill="background1" w:themeFillShade="D9"/>
            <w:vAlign w:val="center"/>
          </w:tcPr>
          <w:p w14:paraId="02B07B76">
            <w:pPr>
              <w:rPr>
                <w:rFonts w:hint="eastAsia"/>
                <w:b/>
                <w:bCs/>
                <w:sz w:val="18"/>
                <w:szCs w:val="20"/>
              </w:rPr>
            </w:pPr>
            <w:r>
              <w:rPr>
                <w:rFonts w:hint="eastAsia" w:ascii="微软雅黑" w:hAnsi="微软雅黑" w:eastAsia="微软雅黑" w:cs="微软雅黑"/>
                <w:b/>
                <w:bCs/>
                <w:kern w:val="2"/>
                <w:sz w:val="18"/>
                <w:szCs w:val="20"/>
                <w:lang w:val="en-US" w:eastAsia="zh-CN" w:bidi="ar-SA"/>
              </w:rPr>
              <w:t>运维阶段</w:t>
            </w:r>
          </w:p>
        </w:tc>
        <w:tc>
          <w:tcPr>
            <w:tcW w:w="3402" w:type="dxa"/>
            <w:shd w:val="clear" w:color="auto" w:fill="D8D8D8" w:themeFill="background1" w:themeFillShade="D9"/>
            <w:vAlign w:val="center"/>
          </w:tcPr>
          <w:p w14:paraId="2129AF19">
            <w:pPr>
              <w:rPr>
                <w:rFonts w:hint="eastAsia"/>
                <w:b/>
                <w:bCs/>
                <w:sz w:val="18"/>
                <w:szCs w:val="20"/>
              </w:rPr>
            </w:pPr>
          </w:p>
        </w:tc>
        <w:tc>
          <w:tcPr>
            <w:tcW w:w="2999" w:type="dxa"/>
            <w:shd w:val="clear" w:color="auto" w:fill="D8D8D8" w:themeFill="background1" w:themeFillShade="D9"/>
            <w:vAlign w:val="center"/>
          </w:tcPr>
          <w:p w14:paraId="6E6F567E">
            <w:pPr>
              <w:rPr>
                <w:rFonts w:hint="eastAsia" w:asciiTheme="minorEastAsia" w:hAnsiTheme="minorEastAsia"/>
                <w:b/>
                <w:bCs/>
                <w:sz w:val="18"/>
                <w:szCs w:val="18"/>
              </w:rPr>
            </w:pPr>
          </w:p>
        </w:tc>
        <w:tc>
          <w:tcPr>
            <w:tcW w:w="1023" w:type="dxa"/>
            <w:shd w:val="clear" w:color="auto" w:fill="D8D8D8" w:themeFill="background1" w:themeFillShade="D9"/>
            <w:vAlign w:val="center"/>
          </w:tcPr>
          <w:p w14:paraId="1F2EB945">
            <w:pPr>
              <w:jc w:val="center"/>
              <w:rPr>
                <w:rFonts w:hint="eastAsia" w:ascii="微软雅黑" w:hAnsi="微软雅黑" w:eastAsia="微软雅黑" w:cs="微软雅黑"/>
                <w:b/>
                <w:bCs/>
                <w:sz w:val="18"/>
                <w:szCs w:val="20"/>
              </w:rPr>
            </w:pPr>
          </w:p>
        </w:tc>
      </w:tr>
      <w:tr w14:paraId="111BE32D">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vAlign w:val="center"/>
          </w:tcPr>
          <w:p w14:paraId="06A0F09A">
            <w:pPr>
              <w:pStyle w:val="22"/>
              <w:numPr>
                <w:ilvl w:val="1"/>
                <w:numId w:val="6"/>
              </w:numPr>
              <w:ind w:firstLineChars="0"/>
              <w:rPr>
                <w:rFonts w:hint="eastAsia" w:ascii="微软雅黑" w:hAnsi="微软雅黑" w:eastAsia="微软雅黑" w:cs="微软雅黑"/>
                <w:sz w:val="18"/>
                <w:szCs w:val="20"/>
              </w:rPr>
            </w:pPr>
          </w:p>
        </w:tc>
        <w:tc>
          <w:tcPr>
            <w:tcW w:w="1666" w:type="dxa"/>
            <w:vAlign w:val="center"/>
          </w:tcPr>
          <w:p w14:paraId="17370376">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系统巡检</w:t>
            </w:r>
          </w:p>
        </w:tc>
        <w:tc>
          <w:tcPr>
            <w:tcW w:w="3402" w:type="dxa"/>
            <w:vAlign w:val="center"/>
          </w:tcPr>
          <w:p w14:paraId="7BCE47E7">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每季度一次系统巡检，并提供巡检报告</w:t>
            </w:r>
          </w:p>
        </w:tc>
        <w:tc>
          <w:tcPr>
            <w:tcW w:w="2999" w:type="dxa"/>
            <w:vAlign w:val="center"/>
          </w:tcPr>
          <w:p w14:paraId="0E5FB405">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VDI实施工程师</w:t>
            </w:r>
          </w:p>
        </w:tc>
        <w:tc>
          <w:tcPr>
            <w:tcW w:w="1023" w:type="dxa"/>
            <w:vAlign w:val="center"/>
          </w:tcPr>
          <w:p w14:paraId="45EA6236">
            <w:pPr>
              <w:jc w:val="cente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8</w:t>
            </w:r>
          </w:p>
        </w:tc>
      </w:tr>
      <w:tr w14:paraId="6595F64D">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vAlign w:val="center"/>
          </w:tcPr>
          <w:p w14:paraId="19CECE08">
            <w:pPr>
              <w:pStyle w:val="22"/>
              <w:numPr>
                <w:ilvl w:val="1"/>
                <w:numId w:val="6"/>
              </w:numPr>
              <w:ind w:firstLineChars="0"/>
              <w:rPr>
                <w:rFonts w:hint="eastAsia" w:ascii="微软雅黑" w:hAnsi="微软雅黑" w:eastAsia="微软雅黑" w:cs="微软雅黑"/>
                <w:sz w:val="18"/>
                <w:szCs w:val="20"/>
              </w:rPr>
            </w:pPr>
          </w:p>
        </w:tc>
        <w:tc>
          <w:tcPr>
            <w:tcW w:w="1666" w:type="dxa"/>
            <w:vAlign w:val="center"/>
          </w:tcPr>
          <w:p w14:paraId="53329083">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现场技术支持</w:t>
            </w:r>
          </w:p>
        </w:tc>
        <w:tc>
          <w:tcPr>
            <w:tcW w:w="3402" w:type="dxa"/>
            <w:vAlign w:val="center"/>
          </w:tcPr>
          <w:p w14:paraId="08078EB4">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一年内平均每月3人日远程或现场技术支持服务；</w:t>
            </w:r>
          </w:p>
        </w:tc>
        <w:tc>
          <w:tcPr>
            <w:tcW w:w="2999" w:type="dxa"/>
            <w:vAlign w:val="center"/>
          </w:tcPr>
          <w:p w14:paraId="70BD7EED">
            <w:pP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VDI运维工程师</w:t>
            </w:r>
          </w:p>
        </w:tc>
        <w:tc>
          <w:tcPr>
            <w:tcW w:w="1023" w:type="dxa"/>
            <w:vAlign w:val="center"/>
          </w:tcPr>
          <w:p w14:paraId="6135F6DF">
            <w:pPr>
              <w:jc w:val="cente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lang w:val="en-US" w:eastAsia="zh-CN" w:bidi="ar-SA"/>
              </w:rPr>
              <w:t>36</w:t>
            </w:r>
          </w:p>
        </w:tc>
      </w:tr>
    </w:tbl>
    <w:p w14:paraId="102A5BE3">
      <w:pPr>
        <w:pStyle w:val="38"/>
        <w:spacing w:before="0" w:beforeAutospacing="0" w:after="0" w:afterAutospacing="0"/>
        <w:jc w:val="both"/>
        <w:rPr>
          <w:rFonts w:hint="eastAsia"/>
        </w:rPr>
      </w:pPr>
    </w:p>
    <w:p w14:paraId="4CFB2875">
      <w:pPr>
        <w:pStyle w:val="38"/>
        <w:spacing w:before="0" w:beforeAutospacing="0" w:after="0" w:afterAutospacing="0"/>
        <w:jc w:val="both"/>
        <w:rPr>
          <w:rFonts w:hint="eastAsia"/>
        </w:rPr>
      </w:pPr>
    </w:p>
    <w:p w14:paraId="3A785A58">
      <w:pPr>
        <w:pStyle w:val="3"/>
      </w:pPr>
    </w:p>
    <w:p w14:paraId="141009F4"/>
    <w:p w14:paraId="51986597">
      <w:pPr>
        <w:pStyle w:val="3"/>
        <w:jc w:val="both"/>
      </w:pPr>
    </w:p>
    <w:p w14:paraId="4C5C69A3"/>
    <w:p w14:paraId="06597327">
      <w:pPr>
        <w:rPr>
          <w:rFonts w:ascii="Arial" w:hAnsi="Arial" w:cs="Arial"/>
        </w:rPr>
      </w:pPr>
    </w:p>
    <w:p w14:paraId="6FA5D602">
      <w:pPr>
        <w:rPr>
          <w:rFonts w:ascii="Arial" w:hAnsi="Arial" w:cs="Arial"/>
        </w:rPr>
      </w:pPr>
    </w:p>
    <w:p w14:paraId="4553D125">
      <w:pPr>
        <w:pStyle w:val="2"/>
        <w:rPr>
          <w:rFonts w:ascii="Arial" w:hAnsi="Arial" w:cs="Arial"/>
        </w:rPr>
      </w:pPr>
    </w:p>
    <w:p w14:paraId="290A63E6">
      <w:pPr>
        <w:pStyle w:val="3"/>
        <w:rPr>
          <w:rFonts w:ascii="Arial" w:hAnsi="Arial" w:cs="Arial"/>
        </w:rPr>
      </w:pPr>
    </w:p>
    <w:p w14:paraId="260741BB">
      <w:pPr>
        <w:rPr>
          <w:rFonts w:ascii="Arial" w:hAnsi="Arial" w:cs="Arial"/>
        </w:rPr>
      </w:pPr>
    </w:p>
    <w:p w14:paraId="62B25C34">
      <w:pPr>
        <w:pStyle w:val="2"/>
        <w:rPr>
          <w:rFonts w:ascii="Arial" w:hAnsi="Arial" w:cs="Arial"/>
        </w:rPr>
      </w:pPr>
    </w:p>
    <w:p w14:paraId="6EE6B3AF">
      <w:pPr>
        <w:pStyle w:val="3"/>
        <w:rPr>
          <w:rFonts w:ascii="Arial" w:hAnsi="Arial" w:cs="Arial"/>
        </w:rPr>
      </w:pPr>
    </w:p>
    <w:p w14:paraId="5D700C5A">
      <w:pPr>
        <w:rPr>
          <w:rFonts w:ascii="Arial" w:hAnsi="Arial" w:cs="Arial"/>
        </w:rPr>
      </w:pPr>
    </w:p>
    <w:p w14:paraId="07FA145C">
      <w:pPr>
        <w:pStyle w:val="2"/>
        <w:rPr>
          <w:rFonts w:ascii="Arial" w:hAnsi="Arial" w:cs="Arial"/>
        </w:rPr>
      </w:pPr>
    </w:p>
    <w:p w14:paraId="3C44F626">
      <w:pPr>
        <w:pStyle w:val="3"/>
        <w:rPr>
          <w:rFonts w:ascii="Arial" w:hAnsi="Arial" w:cs="Arial"/>
        </w:rPr>
      </w:pPr>
    </w:p>
    <w:p w14:paraId="5AF9048A">
      <w:pPr>
        <w:rPr>
          <w:rFonts w:ascii="Arial" w:hAnsi="Arial" w:cs="Arial"/>
        </w:rPr>
      </w:pPr>
    </w:p>
    <w:p w14:paraId="341E9E78">
      <w:pPr>
        <w:pStyle w:val="2"/>
        <w:rPr>
          <w:rFonts w:ascii="Arial" w:hAnsi="Arial" w:cs="Arial"/>
        </w:rPr>
      </w:pPr>
    </w:p>
    <w:p w14:paraId="18CC67FD">
      <w:pPr>
        <w:pStyle w:val="3"/>
        <w:rPr>
          <w:rFonts w:ascii="Arial" w:hAnsi="Arial" w:cs="Arial"/>
        </w:rPr>
      </w:pPr>
    </w:p>
    <w:p w14:paraId="4D96FE16"/>
    <w:p w14:paraId="58DFB05D">
      <w:pPr>
        <w:jc w:val="center"/>
        <w:rPr>
          <w:rFonts w:hint="eastAsia" w:ascii="Arial" w:hAnsi="Arial" w:cs="Arial"/>
          <w:b/>
          <w:sz w:val="48"/>
        </w:rPr>
      </w:pPr>
    </w:p>
    <w:p w14:paraId="58C65B41">
      <w:pPr>
        <w:jc w:val="center"/>
        <w:rPr>
          <w:rFonts w:hint="eastAsia" w:ascii="Arial" w:hAnsi="Arial" w:cs="Arial"/>
          <w:b/>
          <w:sz w:val="48"/>
        </w:rPr>
      </w:pPr>
    </w:p>
    <w:p w14:paraId="324B22FC">
      <w:pPr>
        <w:jc w:val="center"/>
        <w:rPr>
          <w:rFonts w:ascii="Arial" w:hAnsi="Arial" w:cs="Arial"/>
        </w:rPr>
      </w:pPr>
      <w:r>
        <w:rPr>
          <w:rFonts w:hint="eastAsia" w:ascii="Arial" w:hAnsi="Arial" w:cs="Arial"/>
          <w:b/>
          <w:sz w:val="48"/>
        </w:rPr>
        <w:t>报价</w:t>
      </w:r>
      <w:r>
        <w:rPr>
          <w:rFonts w:ascii="Arial" w:hAnsi="Arial" w:cs="Arial"/>
          <w:b/>
          <w:sz w:val="48"/>
        </w:rPr>
        <w:t>文件封面</w:t>
      </w:r>
    </w:p>
    <w:p w14:paraId="116F8C12">
      <w:pPr>
        <w:rPr>
          <w:rFonts w:ascii="Arial" w:hAnsi="Arial" w:cs="Arial"/>
        </w:rPr>
      </w:pPr>
    </w:p>
    <w:p w14:paraId="00C8D813">
      <w:pPr>
        <w:jc w:val="center"/>
        <w:rPr>
          <w:rFonts w:ascii="Arial" w:hAnsi="Arial" w:cs="Arial"/>
        </w:rPr>
      </w:pPr>
      <w:r>
        <w:rPr>
          <w:rFonts w:ascii="Arial" w:hAnsi="Arial" w:cs="Arial"/>
          <w:b/>
          <w:sz w:val="48"/>
        </w:rPr>
        <w:t>（项目名称）</w:t>
      </w:r>
    </w:p>
    <w:p w14:paraId="7097DEA3">
      <w:pPr>
        <w:jc w:val="center"/>
        <w:rPr>
          <w:rFonts w:ascii="Arial" w:hAnsi="Arial" w:cs="Arial"/>
        </w:rPr>
      </w:pPr>
      <w:r>
        <w:rPr>
          <w:rFonts w:hint="eastAsia" w:ascii="Arial" w:hAnsi="Arial" w:cs="Arial"/>
          <w:b/>
          <w:sz w:val="48"/>
        </w:rPr>
        <w:t>报价</w:t>
      </w:r>
      <w:r>
        <w:rPr>
          <w:rFonts w:ascii="Arial" w:hAnsi="Arial" w:cs="Arial"/>
          <w:b/>
          <w:sz w:val="48"/>
        </w:rPr>
        <w:t>文件封面</w:t>
      </w:r>
    </w:p>
    <w:p w14:paraId="535D727A">
      <w:pPr>
        <w:spacing w:line="240" w:lineRule="auto"/>
        <w:jc w:val="center"/>
        <w:rPr>
          <w:rFonts w:ascii="Arial" w:hAnsi="Arial" w:cs="Arial"/>
        </w:rPr>
      </w:pPr>
      <w:r>
        <w:rPr>
          <w:rFonts w:ascii="Arial" w:hAnsi="Arial" w:cs="Arial"/>
          <w:b/>
          <w:sz w:val="48"/>
        </w:rPr>
        <w:t>（正本/副本）</w:t>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p>
    <w:p w14:paraId="5C363FF3">
      <w:pPr>
        <w:spacing w:line="360" w:lineRule="auto"/>
        <w:jc w:val="center"/>
        <w:rPr>
          <w:rFonts w:ascii="Arial" w:hAnsi="Arial" w:cs="Arial"/>
          <w:highlight w:val="yellow"/>
        </w:rPr>
      </w:pPr>
    </w:p>
    <w:p w14:paraId="2DB36D23">
      <w:pPr>
        <w:spacing w:line="360" w:lineRule="auto"/>
        <w:jc w:val="center"/>
        <w:rPr>
          <w:rFonts w:hint="eastAsia" w:ascii="Arial" w:hAnsi="Arial" w:cs="Arial" w:eastAsiaTheme="minorEastAsia"/>
          <w:highlight w:val="yellow"/>
          <w:lang w:eastAsia="zh-CN"/>
        </w:rPr>
      </w:pPr>
      <w:r>
        <w:rPr>
          <w:rFonts w:ascii="Arial" w:hAnsi="Arial" w:cs="Arial"/>
          <w:b/>
          <w:sz w:val="24"/>
        </w:rPr>
        <w:t>采购项目编号：</w:t>
      </w:r>
      <w:r>
        <w:rPr>
          <w:rFonts w:hint="eastAsia" w:ascii="Arial" w:hAnsi="Arial" w:cs="Arial"/>
          <w:color w:val="auto"/>
          <w:u w:val="single"/>
          <w:lang w:eastAsia="zh-CN"/>
        </w:rPr>
        <w:t>RFX2025012100055</w:t>
      </w:r>
    </w:p>
    <w:p w14:paraId="7FD53971">
      <w:pPr>
        <w:spacing w:line="360" w:lineRule="auto"/>
        <w:jc w:val="center"/>
        <w:rPr>
          <w:rFonts w:ascii="Arial" w:hAnsi="Arial" w:cs="Arial"/>
        </w:rPr>
      </w:pPr>
      <w:r>
        <w:rPr>
          <w:rFonts w:ascii="Arial" w:hAnsi="Arial" w:cs="Arial"/>
          <w:b/>
          <w:sz w:val="24"/>
        </w:rPr>
        <w:t>所投采购包：第 包</w:t>
      </w:r>
    </w:p>
    <w:p w14:paraId="6F71E253">
      <w:pPr>
        <w:rPr>
          <w:rFonts w:ascii="Arial" w:hAnsi="Arial" w:cs="Arial"/>
        </w:rPr>
      </w:pPr>
    </w:p>
    <w:p w14:paraId="44BC2CB3">
      <w:pPr>
        <w:spacing w:line="360" w:lineRule="auto"/>
        <w:jc w:val="center"/>
        <w:rPr>
          <w:rFonts w:ascii="Arial" w:hAnsi="Arial" w:cs="Arial"/>
        </w:rPr>
      </w:pPr>
      <w:r>
        <w:rPr>
          <w:rFonts w:ascii="Arial" w:hAnsi="Arial" w:cs="Arial"/>
          <w:b/>
          <w:sz w:val="24"/>
        </w:rPr>
        <w:t>（</w:t>
      </w:r>
      <w:r>
        <w:rPr>
          <w:rFonts w:hint="eastAsia" w:ascii="Arial" w:hAnsi="Arial" w:cs="Arial"/>
          <w:b/>
          <w:sz w:val="24"/>
        </w:rPr>
        <w:t>报价单位</w:t>
      </w:r>
      <w:r>
        <w:rPr>
          <w:rFonts w:ascii="Arial" w:hAnsi="Arial" w:cs="Arial"/>
          <w:b/>
          <w:sz w:val="24"/>
        </w:rPr>
        <w:t>名称）</w:t>
      </w:r>
    </w:p>
    <w:p w14:paraId="12820BC2">
      <w:pPr>
        <w:spacing w:line="360" w:lineRule="auto"/>
        <w:jc w:val="center"/>
        <w:rPr>
          <w:rFonts w:ascii="Arial" w:hAnsi="Arial" w:cs="Arial"/>
          <w:b/>
          <w:sz w:val="24"/>
        </w:rPr>
      </w:pPr>
      <w:r>
        <w:rPr>
          <w:rFonts w:ascii="Arial" w:hAnsi="Arial" w:cs="Arial"/>
          <w:b/>
          <w:sz w:val="24"/>
        </w:rPr>
        <w:t>年 月 日</w:t>
      </w:r>
    </w:p>
    <w:p w14:paraId="5A606E1D">
      <w:pPr>
        <w:pStyle w:val="2"/>
      </w:pPr>
    </w:p>
    <w:p w14:paraId="153EC8E6">
      <w:pPr>
        <w:pStyle w:val="6"/>
        <w:spacing w:line="360" w:lineRule="auto"/>
        <w:jc w:val="center"/>
        <w:rPr>
          <w:rFonts w:ascii="Arial" w:hAnsi="Arial" w:cs="Arial"/>
        </w:rPr>
      </w:pPr>
      <w:r>
        <w:rPr>
          <w:rFonts w:hint="eastAsia" w:ascii="Arial" w:hAnsi="Arial" w:cs="Arial"/>
        </w:rPr>
        <w:t>报价</w:t>
      </w:r>
      <w:r>
        <w:rPr>
          <w:rFonts w:ascii="Arial" w:hAnsi="Arial" w:cs="Arial"/>
        </w:rPr>
        <w:t>文件目录</w:t>
      </w:r>
    </w:p>
    <w:p w14:paraId="059D5B0D">
      <w:pPr>
        <w:spacing w:line="360" w:lineRule="auto"/>
        <w:ind w:firstLine="420" w:firstLineChars="200"/>
        <w:rPr>
          <w:rFonts w:ascii="Arial" w:hAnsi="Arial" w:cs="Arial"/>
        </w:rPr>
      </w:pPr>
      <w:r>
        <w:rPr>
          <w:rFonts w:hint="eastAsia" w:ascii="Arial" w:hAnsi="Arial" w:cs="Arial"/>
          <w:lang w:val="en-US" w:eastAsia="zh-CN"/>
        </w:rPr>
        <w:t>一</w:t>
      </w:r>
      <w:r>
        <w:rPr>
          <w:rFonts w:ascii="Arial" w:hAnsi="Arial" w:cs="Arial"/>
        </w:rPr>
        <w:t>、</w:t>
      </w:r>
      <w:r>
        <w:rPr>
          <w:rFonts w:hint="eastAsia" w:ascii="Arial" w:hAnsi="Arial" w:cs="Arial"/>
        </w:rPr>
        <w:t>报价</w:t>
      </w:r>
      <w:r>
        <w:rPr>
          <w:rFonts w:ascii="Arial" w:hAnsi="Arial" w:cs="Arial"/>
        </w:rPr>
        <w:t>一览表</w:t>
      </w:r>
    </w:p>
    <w:p w14:paraId="33F3D40F">
      <w:pPr>
        <w:spacing w:line="360" w:lineRule="auto"/>
        <w:ind w:firstLine="420" w:firstLineChars="200"/>
        <w:rPr>
          <w:rFonts w:ascii="Arial" w:hAnsi="Arial" w:cs="Arial"/>
        </w:rPr>
      </w:pPr>
      <w:r>
        <w:rPr>
          <w:rFonts w:hint="eastAsia" w:ascii="Arial" w:hAnsi="Arial" w:cs="Arial"/>
          <w:lang w:val="en-US" w:eastAsia="zh-CN"/>
        </w:rPr>
        <w:t>二</w:t>
      </w:r>
      <w:r>
        <w:rPr>
          <w:rFonts w:ascii="Arial" w:hAnsi="Arial" w:cs="Arial"/>
        </w:rPr>
        <w:t>、分项报价表</w:t>
      </w:r>
    </w:p>
    <w:p w14:paraId="36ADCF2A">
      <w:pPr>
        <w:spacing w:line="360" w:lineRule="auto"/>
        <w:ind w:firstLine="420"/>
        <w:rPr>
          <w:rFonts w:hint="default" w:ascii="Arial" w:hAnsi="Arial" w:cs="Arial" w:eastAsiaTheme="minorEastAsia"/>
          <w:lang w:val="en-US" w:eastAsia="zh-CN"/>
        </w:rPr>
      </w:pPr>
      <w:r>
        <w:rPr>
          <w:rFonts w:hint="eastAsia" w:ascii="Arial" w:hAnsi="Arial" w:cs="Arial"/>
          <w:lang w:val="en-US" w:eastAsia="zh-CN"/>
        </w:rPr>
        <w:t>三、项目分项报价单</w:t>
      </w:r>
    </w:p>
    <w:p w14:paraId="11FFB41A">
      <w:pPr>
        <w:spacing w:line="360" w:lineRule="auto"/>
        <w:ind w:firstLine="420" w:firstLineChars="200"/>
        <w:rPr>
          <w:rFonts w:ascii="Arial" w:hAnsi="Arial" w:cs="Arial"/>
        </w:rPr>
      </w:pPr>
      <w:r>
        <w:rPr>
          <w:rFonts w:hint="eastAsia" w:ascii="Arial" w:hAnsi="Arial" w:cs="Arial"/>
          <w:lang w:val="en-US" w:eastAsia="zh-CN"/>
        </w:rPr>
        <w:t>四</w:t>
      </w:r>
      <w:r>
        <w:rPr>
          <w:rFonts w:ascii="Arial" w:hAnsi="Arial" w:cs="Arial"/>
        </w:rPr>
        <w:t>、资格性审查要求的其他资质证明文件</w:t>
      </w:r>
    </w:p>
    <w:p w14:paraId="23311563">
      <w:pPr>
        <w:spacing w:line="360" w:lineRule="auto"/>
        <w:ind w:firstLine="420" w:firstLineChars="200"/>
        <w:rPr>
          <w:rFonts w:ascii="Arial" w:hAnsi="Arial" w:cs="Arial"/>
        </w:rPr>
      </w:pPr>
      <w:r>
        <w:rPr>
          <w:rFonts w:hint="eastAsia" w:ascii="Arial" w:hAnsi="Arial" w:cs="Arial"/>
          <w:lang w:val="en-US" w:eastAsia="zh-CN"/>
        </w:rPr>
        <w:t>五</w:t>
      </w:r>
      <w:r>
        <w:rPr>
          <w:rFonts w:ascii="Arial" w:hAnsi="Arial" w:cs="Arial"/>
        </w:rPr>
        <w:t>、</w:t>
      </w:r>
      <w:r>
        <w:rPr>
          <w:rFonts w:hint="eastAsia" w:ascii="Arial" w:hAnsi="Arial" w:cs="Arial"/>
        </w:rPr>
        <w:t>报价单位</w:t>
      </w:r>
      <w:r>
        <w:rPr>
          <w:rFonts w:ascii="Arial" w:hAnsi="Arial" w:cs="Arial"/>
        </w:rPr>
        <w:t>业绩情况表</w:t>
      </w:r>
    </w:p>
    <w:p w14:paraId="428C6F03">
      <w:pPr>
        <w:spacing w:line="360" w:lineRule="auto"/>
        <w:ind w:firstLine="420" w:firstLineChars="200"/>
        <w:rPr>
          <w:rFonts w:ascii="Arial" w:hAnsi="Arial" w:cs="Arial"/>
        </w:rPr>
      </w:pPr>
      <w:r>
        <w:rPr>
          <w:rFonts w:hint="eastAsia" w:ascii="Arial" w:hAnsi="Arial" w:cs="Arial"/>
          <w:lang w:val="en-US" w:eastAsia="zh-CN"/>
        </w:rPr>
        <w:t>六</w:t>
      </w:r>
      <w:r>
        <w:rPr>
          <w:rFonts w:ascii="Arial" w:hAnsi="Arial" w:cs="Arial"/>
        </w:rPr>
        <w:t>、技术和服务要求响应表</w:t>
      </w:r>
    </w:p>
    <w:p w14:paraId="32ED71D4">
      <w:pPr>
        <w:spacing w:line="360" w:lineRule="auto"/>
        <w:ind w:firstLine="420" w:firstLineChars="200"/>
        <w:rPr>
          <w:rFonts w:ascii="Arial" w:hAnsi="Arial" w:cs="Arial"/>
        </w:rPr>
      </w:pPr>
      <w:r>
        <w:rPr>
          <w:rFonts w:hint="eastAsia" w:ascii="Arial" w:hAnsi="Arial" w:cs="Arial"/>
          <w:lang w:val="en-US" w:eastAsia="zh-CN"/>
        </w:rPr>
        <w:t>七</w:t>
      </w:r>
      <w:r>
        <w:rPr>
          <w:rFonts w:ascii="Arial" w:hAnsi="Arial" w:cs="Arial"/>
        </w:rPr>
        <w:t>、履约进度计划表</w:t>
      </w:r>
    </w:p>
    <w:p w14:paraId="3823D230">
      <w:pPr>
        <w:spacing w:line="360" w:lineRule="auto"/>
        <w:ind w:firstLine="420" w:firstLineChars="200"/>
        <w:rPr>
          <w:rFonts w:ascii="Arial" w:hAnsi="Arial" w:cs="Arial"/>
        </w:rPr>
      </w:pPr>
      <w:r>
        <w:rPr>
          <w:rFonts w:hint="eastAsia" w:ascii="Arial" w:hAnsi="Arial" w:cs="Arial"/>
          <w:lang w:val="en-US" w:eastAsia="zh-CN"/>
        </w:rPr>
        <w:t>八</w:t>
      </w:r>
      <w:r>
        <w:rPr>
          <w:rFonts w:ascii="Arial" w:hAnsi="Arial" w:cs="Arial"/>
        </w:rPr>
        <w:t>、各类证明材料</w:t>
      </w:r>
    </w:p>
    <w:p w14:paraId="64EC93D8">
      <w:pPr>
        <w:spacing w:line="360" w:lineRule="auto"/>
        <w:ind w:firstLine="420" w:firstLineChars="200"/>
        <w:rPr>
          <w:rFonts w:ascii="Arial" w:hAnsi="Arial" w:cs="Arial"/>
        </w:rPr>
      </w:pPr>
      <w:r>
        <w:rPr>
          <w:rFonts w:hint="eastAsia" w:ascii="Arial" w:hAnsi="Arial" w:cs="Arial"/>
          <w:lang w:val="en-US" w:eastAsia="zh-CN"/>
        </w:rPr>
        <w:t>九</w:t>
      </w:r>
      <w:r>
        <w:rPr>
          <w:rFonts w:ascii="Arial" w:hAnsi="Arial" w:cs="Arial"/>
        </w:rPr>
        <w:t>、需要采购人提供的附加条件</w:t>
      </w:r>
    </w:p>
    <w:p w14:paraId="644E98D7">
      <w:pPr>
        <w:ind w:firstLine="480"/>
        <w:rPr>
          <w:rFonts w:ascii="Arial" w:hAnsi="Arial" w:cs="Arial"/>
        </w:rPr>
      </w:pPr>
    </w:p>
    <w:p w14:paraId="51FBD2DE">
      <w:pPr>
        <w:rPr>
          <w:rFonts w:ascii="Arial" w:hAnsi="Arial" w:cs="Arial"/>
        </w:rPr>
      </w:pPr>
      <w:r>
        <w:rPr>
          <w:rFonts w:ascii="Arial" w:hAnsi="Arial" w:cs="Arial"/>
        </w:rPr>
        <w:t xml:space="preserve"> </w:t>
      </w:r>
    </w:p>
    <w:p w14:paraId="3C62CB74">
      <w:pPr>
        <w:rPr>
          <w:rFonts w:ascii="Arial" w:hAnsi="Arial" w:cs="Arial"/>
        </w:rPr>
      </w:pPr>
    </w:p>
    <w:p w14:paraId="1584A4ED">
      <w:pPr>
        <w:rPr>
          <w:rFonts w:ascii="Arial" w:hAnsi="Arial" w:cs="Arial"/>
        </w:rPr>
      </w:pPr>
    </w:p>
    <w:p w14:paraId="41D8A457">
      <w:pPr>
        <w:rPr>
          <w:rFonts w:ascii="Arial" w:hAnsi="Arial" w:cs="Arial"/>
        </w:rPr>
      </w:pPr>
    </w:p>
    <w:p w14:paraId="44DA48F4">
      <w:pPr>
        <w:rPr>
          <w:rFonts w:ascii="Arial" w:hAnsi="Arial" w:cs="Arial"/>
        </w:rPr>
      </w:pPr>
    </w:p>
    <w:p w14:paraId="4B2187C5">
      <w:pPr>
        <w:pStyle w:val="2"/>
        <w:rPr>
          <w:rFonts w:ascii="Arial" w:hAnsi="Arial" w:cs="Arial"/>
        </w:rPr>
      </w:pPr>
    </w:p>
    <w:p w14:paraId="1CD4068F">
      <w:pPr>
        <w:pStyle w:val="3"/>
        <w:rPr>
          <w:rFonts w:ascii="Arial" w:hAnsi="Arial" w:cs="Arial"/>
        </w:rPr>
      </w:pPr>
    </w:p>
    <w:p w14:paraId="3119EF40"/>
    <w:p w14:paraId="36550B98">
      <w:pPr>
        <w:rPr>
          <w:rFonts w:ascii="Arial" w:hAnsi="Arial" w:cs="Arial"/>
        </w:rPr>
      </w:pPr>
    </w:p>
    <w:p w14:paraId="1B35822B">
      <w:pPr>
        <w:rPr>
          <w:rFonts w:ascii="Arial" w:hAnsi="Arial" w:cs="Arial"/>
        </w:rPr>
      </w:pPr>
    </w:p>
    <w:p w14:paraId="1AF1E5A2">
      <w:pPr>
        <w:rPr>
          <w:rFonts w:ascii="Arial" w:hAnsi="Arial" w:cs="Arial"/>
        </w:rPr>
      </w:pPr>
    </w:p>
    <w:p w14:paraId="620BA03F">
      <w:pPr>
        <w:rPr>
          <w:rFonts w:ascii="Arial" w:hAnsi="Arial" w:cs="Arial"/>
        </w:rPr>
      </w:pPr>
    </w:p>
    <w:p w14:paraId="08E18C4B">
      <w:pPr>
        <w:rPr>
          <w:rFonts w:ascii="Arial" w:hAnsi="Arial" w:cs="Arial"/>
        </w:rPr>
      </w:pPr>
    </w:p>
    <w:p w14:paraId="78B0091E">
      <w:pPr>
        <w:rPr>
          <w:rFonts w:ascii="Arial" w:hAnsi="Arial" w:cs="Arial"/>
        </w:rPr>
      </w:pPr>
    </w:p>
    <w:p w14:paraId="6F42A731">
      <w:pPr>
        <w:rPr>
          <w:rFonts w:ascii="Arial" w:hAnsi="Arial" w:cs="Arial"/>
        </w:rPr>
      </w:pPr>
    </w:p>
    <w:p w14:paraId="6E7C91D0">
      <w:pPr>
        <w:pStyle w:val="2"/>
        <w:rPr>
          <w:lang w:eastAsia="zh-CN"/>
        </w:rPr>
      </w:pPr>
    </w:p>
    <w:p w14:paraId="40B00543">
      <w:pPr>
        <w:rPr>
          <w:rFonts w:ascii="Arial" w:hAnsi="Arial" w:cs="Arial"/>
        </w:rPr>
      </w:pPr>
    </w:p>
    <w:p w14:paraId="5479645B">
      <w:pPr>
        <w:rPr>
          <w:rFonts w:ascii="Arial" w:hAnsi="Arial" w:cs="Arial"/>
        </w:rPr>
      </w:pPr>
    </w:p>
    <w:p w14:paraId="5A18CF5A">
      <w:pPr>
        <w:rPr>
          <w:rFonts w:ascii="Arial" w:hAnsi="Arial" w:cs="Arial"/>
        </w:rPr>
      </w:pPr>
    </w:p>
    <w:p w14:paraId="2683FB18">
      <w:pPr>
        <w:rPr>
          <w:rFonts w:ascii="Arial" w:hAnsi="Arial" w:cs="Arial"/>
        </w:rPr>
      </w:pPr>
    </w:p>
    <w:p w14:paraId="4D4335E6">
      <w:pPr>
        <w:pStyle w:val="2"/>
        <w:rPr>
          <w:rFonts w:ascii="Arial" w:hAnsi="Arial" w:cs="Arial"/>
        </w:rPr>
      </w:pPr>
    </w:p>
    <w:p w14:paraId="5AC0BF1E">
      <w:pPr>
        <w:pStyle w:val="3"/>
      </w:pPr>
    </w:p>
    <w:p w14:paraId="5F207CE1">
      <w:pPr>
        <w:rPr>
          <w:rFonts w:ascii="Arial" w:hAnsi="Arial" w:cs="Arial"/>
        </w:rPr>
      </w:pPr>
    </w:p>
    <w:p w14:paraId="48C9D6FE">
      <w:pPr>
        <w:pStyle w:val="7"/>
        <w:rPr>
          <w:rFonts w:ascii="Arial" w:hAnsi="Arial" w:cs="Arial"/>
        </w:rPr>
      </w:pPr>
      <w:r>
        <w:rPr>
          <w:rFonts w:ascii="Arial" w:hAnsi="Arial" w:cs="Arial"/>
        </w:rPr>
        <w:t>格式二：</w:t>
      </w:r>
      <w:r>
        <w:rPr>
          <w:rFonts w:hint="eastAsia" w:ascii="Arial" w:hAnsi="Arial" w:cs="Arial"/>
          <w:sz w:val="24"/>
        </w:rPr>
        <w:t>报价</w:t>
      </w:r>
      <w:r>
        <w:rPr>
          <w:rFonts w:ascii="Arial" w:hAnsi="Arial" w:cs="Arial"/>
          <w:sz w:val="24"/>
        </w:rPr>
        <w:t>一览表</w:t>
      </w:r>
    </w:p>
    <w:p w14:paraId="790A0210">
      <w:pPr>
        <w:jc w:val="center"/>
        <w:rPr>
          <w:rFonts w:ascii="Arial" w:hAnsi="Arial" w:cs="Arial"/>
        </w:rPr>
      </w:pPr>
      <w:r>
        <w:rPr>
          <w:rFonts w:hint="eastAsia" w:ascii="Arial" w:hAnsi="Arial" w:cs="Arial"/>
          <w:b/>
          <w:sz w:val="24"/>
        </w:rPr>
        <w:t>报价</w:t>
      </w:r>
      <w:r>
        <w:rPr>
          <w:rFonts w:ascii="Arial" w:hAnsi="Arial" w:cs="Arial"/>
          <w:b/>
          <w:sz w:val="24"/>
        </w:rPr>
        <w:t>一览表</w:t>
      </w:r>
    </w:p>
    <w:p w14:paraId="19656277">
      <w:pPr>
        <w:spacing w:line="360" w:lineRule="auto"/>
        <w:ind w:firstLine="420" w:firstLineChars="200"/>
        <w:rPr>
          <w:rFonts w:ascii="Arial" w:hAnsi="Arial" w:cs="Arial"/>
        </w:rPr>
      </w:pPr>
      <w:r>
        <w:rPr>
          <w:rFonts w:ascii="Arial" w:hAnsi="Arial" w:cs="Arial"/>
        </w:rPr>
        <w:t>采购项目编号：</w:t>
      </w:r>
    </w:p>
    <w:p w14:paraId="014F4AA8">
      <w:pPr>
        <w:spacing w:line="360" w:lineRule="auto"/>
        <w:ind w:firstLine="420" w:firstLineChars="200"/>
        <w:rPr>
          <w:rFonts w:ascii="Arial" w:hAnsi="Arial" w:cs="Arial"/>
        </w:rPr>
      </w:pPr>
      <w:r>
        <w:rPr>
          <w:rFonts w:ascii="Arial" w:hAnsi="Arial" w:cs="Arial"/>
        </w:rPr>
        <w:t>项目名称：</w:t>
      </w:r>
    </w:p>
    <w:p w14:paraId="2AA69F9D">
      <w:pPr>
        <w:spacing w:line="360" w:lineRule="auto"/>
        <w:ind w:firstLine="420" w:firstLineChars="200"/>
        <w:rPr>
          <w:rFonts w:ascii="Arial" w:hAnsi="Arial" w:cs="Arial"/>
        </w:rPr>
      </w:pPr>
      <w:r>
        <w:rPr>
          <w:rFonts w:hint="eastAsia" w:ascii="Arial" w:hAnsi="Arial" w:cs="Arial"/>
        </w:rPr>
        <w:t>报价单位</w:t>
      </w:r>
      <w:r>
        <w:rPr>
          <w:rFonts w:ascii="Arial" w:hAnsi="Arial" w:cs="Arial"/>
        </w:rPr>
        <w:t>名称：</w:t>
      </w:r>
    </w:p>
    <w:tbl>
      <w:tblPr>
        <w:tblStyle w:val="15"/>
        <w:tblW w:w="0" w:type="auto"/>
        <w:tblInd w:w="85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0"/>
        <w:gridCol w:w="1622"/>
        <w:gridCol w:w="1355"/>
        <w:gridCol w:w="1559"/>
        <w:gridCol w:w="2069"/>
      </w:tblGrid>
      <w:tr w14:paraId="6F0470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Align w:val="center"/>
          </w:tcPr>
          <w:p w14:paraId="63EF86A0">
            <w:pPr>
              <w:spacing w:line="360" w:lineRule="auto"/>
              <w:rPr>
                <w:rFonts w:ascii="Arial" w:hAnsi="Arial" w:cs="Arial"/>
              </w:rPr>
            </w:pPr>
            <w:r>
              <w:rPr>
                <w:rFonts w:ascii="Arial" w:hAnsi="Arial" w:cs="Arial"/>
              </w:rPr>
              <w:t>序号</w:t>
            </w:r>
          </w:p>
        </w:tc>
        <w:tc>
          <w:tcPr>
            <w:tcW w:w="1622" w:type="dxa"/>
            <w:vAlign w:val="center"/>
          </w:tcPr>
          <w:p w14:paraId="57694AAC">
            <w:pPr>
              <w:spacing w:line="360" w:lineRule="auto"/>
              <w:rPr>
                <w:rFonts w:ascii="Arial" w:hAnsi="Arial" w:cs="Arial"/>
              </w:rPr>
            </w:pPr>
            <w:r>
              <w:rPr>
                <w:rFonts w:ascii="Arial" w:hAnsi="Arial" w:cs="Arial"/>
              </w:rPr>
              <w:t>采购项目名称/采购包名称</w:t>
            </w:r>
          </w:p>
        </w:tc>
        <w:tc>
          <w:tcPr>
            <w:tcW w:w="1355" w:type="dxa"/>
            <w:vAlign w:val="center"/>
          </w:tcPr>
          <w:p w14:paraId="303BA11B">
            <w:pPr>
              <w:spacing w:line="360" w:lineRule="auto"/>
              <w:rPr>
                <w:rFonts w:ascii="Arial" w:hAnsi="Arial" w:cs="Arial"/>
              </w:rPr>
            </w:pPr>
            <w:r>
              <w:rPr>
                <w:rFonts w:ascii="Arial" w:hAnsi="Arial" w:cs="Arial"/>
              </w:rPr>
              <w:t>报价（元/%）</w:t>
            </w:r>
          </w:p>
        </w:tc>
        <w:tc>
          <w:tcPr>
            <w:tcW w:w="1559" w:type="dxa"/>
            <w:vAlign w:val="center"/>
          </w:tcPr>
          <w:p w14:paraId="7F787E48">
            <w:pPr>
              <w:spacing w:line="360" w:lineRule="auto"/>
              <w:rPr>
                <w:rFonts w:ascii="Arial" w:hAnsi="Arial" w:cs="Arial"/>
              </w:rPr>
            </w:pPr>
            <w:r>
              <w:rPr>
                <w:rFonts w:ascii="Arial" w:hAnsi="Arial" w:cs="Arial"/>
              </w:rPr>
              <w:t>交货或服务期</w:t>
            </w:r>
          </w:p>
        </w:tc>
        <w:tc>
          <w:tcPr>
            <w:tcW w:w="2069" w:type="dxa"/>
            <w:vAlign w:val="center"/>
          </w:tcPr>
          <w:p w14:paraId="7344B50B">
            <w:pPr>
              <w:spacing w:line="360" w:lineRule="auto"/>
              <w:rPr>
                <w:rFonts w:ascii="Arial" w:hAnsi="Arial" w:cs="Arial"/>
              </w:rPr>
            </w:pPr>
            <w:r>
              <w:rPr>
                <w:rFonts w:ascii="Arial" w:hAnsi="Arial" w:cs="Arial"/>
              </w:rPr>
              <w:t>交货或服务地点</w:t>
            </w:r>
          </w:p>
        </w:tc>
      </w:tr>
      <w:tr w14:paraId="65354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Align w:val="center"/>
          </w:tcPr>
          <w:p w14:paraId="6906067B">
            <w:pPr>
              <w:spacing w:line="360" w:lineRule="auto"/>
              <w:rPr>
                <w:rFonts w:ascii="Arial" w:hAnsi="Arial" w:cs="Arial"/>
              </w:rPr>
            </w:pPr>
            <w:r>
              <w:rPr>
                <w:rFonts w:ascii="Arial" w:hAnsi="Arial" w:cs="Arial"/>
              </w:rPr>
              <w:t>1</w:t>
            </w:r>
          </w:p>
        </w:tc>
        <w:tc>
          <w:tcPr>
            <w:tcW w:w="1622" w:type="dxa"/>
            <w:vAlign w:val="center"/>
          </w:tcPr>
          <w:p w14:paraId="6D5A8B04">
            <w:pPr>
              <w:spacing w:line="360" w:lineRule="auto"/>
              <w:rPr>
                <w:rFonts w:ascii="Arial" w:hAnsi="Arial" w:cs="Arial"/>
              </w:rPr>
            </w:pPr>
            <w:r>
              <w:rPr>
                <w:rFonts w:ascii="Arial" w:hAnsi="Arial" w:cs="Arial"/>
              </w:rPr>
              <w:t>（设备总价）</w:t>
            </w:r>
          </w:p>
        </w:tc>
        <w:tc>
          <w:tcPr>
            <w:tcW w:w="1355" w:type="dxa"/>
            <w:vAlign w:val="center"/>
          </w:tcPr>
          <w:p w14:paraId="4DBF5016">
            <w:pPr>
              <w:spacing w:line="360" w:lineRule="auto"/>
              <w:rPr>
                <w:rFonts w:ascii="Arial" w:hAnsi="Arial" w:cs="Arial"/>
              </w:rPr>
            </w:pPr>
          </w:p>
        </w:tc>
        <w:tc>
          <w:tcPr>
            <w:tcW w:w="1559" w:type="dxa"/>
            <w:vAlign w:val="center"/>
          </w:tcPr>
          <w:p w14:paraId="67A29B29">
            <w:pPr>
              <w:spacing w:line="360" w:lineRule="auto"/>
              <w:rPr>
                <w:rFonts w:ascii="Arial" w:hAnsi="Arial" w:cs="Arial"/>
              </w:rPr>
            </w:pPr>
          </w:p>
        </w:tc>
        <w:tc>
          <w:tcPr>
            <w:tcW w:w="2069" w:type="dxa"/>
            <w:vAlign w:val="center"/>
          </w:tcPr>
          <w:p w14:paraId="296BE019">
            <w:pPr>
              <w:spacing w:line="360" w:lineRule="auto"/>
              <w:rPr>
                <w:rFonts w:ascii="Arial" w:hAnsi="Arial" w:cs="Arial"/>
              </w:rPr>
            </w:pPr>
          </w:p>
        </w:tc>
      </w:tr>
    </w:tbl>
    <w:p w14:paraId="7B6FD555">
      <w:pPr>
        <w:spacing w:line="360" w:lineRule="auto"/>
        <w:ind w:firstLine="420" w:firstLineChars="200"/>
        <w:rPr>
          <w:rFonts w:ascii="Arial" w:hAnsi="Arial" w:cs="Arial"/>
        </w:rPr>
      </w:pPr>
      <w:r>
        <w:rPr>
          <w:rFonts w:hint="eastAsia" w:ascii="Arial" w:hAnsi="Arial" w:cs="Arial"/>
        </w:rPr>
        <w:t>报价单位</w:t>
      </w:r>
      <w:r>
        <w:rPr>
          <w:rFonts w:ascii="Arial" w:hAnsi="Arial" w:cs="Arial"/>
        </w:rPr>
        <w:t>签章：__________________</w:t>
      </w:r>
    </w:p>
    <w:p w14:paraId="30836DB1">
      <w:pPr>
        <w:spacing w:line="360" w:lineRule="auto"/>
        <w:ind w:firstLine="420" w:firstLineChars="200"/>
        <w:rPr>
          <w:rFonts w:ascii="Arial" w:hAnsi="Arial" w:cs="Arial"/>
        </w:rPr>
      </w:pPr>
      <w:r>
        <w:rPr>
          <w:rFonts w:ascii="Arial" w:hAnsi="Arial" w:cs="Arial"/>
        </w:rPr>
        <w:t>日期： 年 月 日</w:t>
      </w:r>
    </w:p>
    <w:p w14:paraId="0E0C1AC6">
      <w:pPr>
        <w:ind w:firstLine="480"/>
        <w:rPr>
          <w:rFonts w:ascii="Arial" w:hAnsi="Arial" w:cs="Arial"/>
        </w:rPr>
      </w:pPr>
    </w:p>
    <w:p w14:paraId="50275AF0">
      <w:pPr>
        <w:rPr>
          <w:rFonts w:ascii="Arial" w:hAnsi="Arial" w:cs="Arial"/>
        </w:rPr>
      </w:pPr>
      <w:r>
        <w:rPr>
          <w:rFonts w:ascii="Arial" w:hAnsi="Arial" w:cs="Arial"/>
        </w:rPr>
        <w:t xml:space="preserve"> </w:t>
      </w:r>
    </w:p>
    <w:p w14:paraId="054D8564">
      <w:pPr>
        <w:rPr>
          <w:rFonts w:ascii="Arial" w:hAnsi="Arial" w:cs="Arial"/>
        </w:rPr>
      </w:pPr>
    </w:p>
    <w:p w14:paraId="2F2C21BD">
      <w:pPr>
        <w:rPr>
          <w:rFonts w:ascii="Arial" w:hAnsi="Arial" w:cs="Arial"/>
        </w:rPr>
      </w:pPr>
    </w:p>
    <w:p w14:paraId="1DAEBFE0">
      <w:pPr>
        <w:rPr>
          <w:rFonts w:ascii="Arial" w:hAnsi="Arial" w:cs="Arial"/>
        </w:rPr>
      </w:pPr>
    </w:p>
    <w:p w14:paraId="0A4D8353">
      <w:pPr>
        <w:rPr>
          <w:rFonts w:ascii="Arial" w:hAnsi="Arial" w:cs="Arial"/>
        </w:rPr>
      </w:pPr>
    </w:p>
    <w:p w14:paraId="32830F1A">
      <w:pPr>
        <w:rPr>
          <w:rFonts w:ascii="Arial" w:hAnsi="Arial" w:cs="Arial"/>
        </w:rPr>
      </w:pPr>
    </w:p>
    <w:p w14:paraId="03966E68">
      <w:pPr>
        <w:rPr>
          <w:rFonts w:ascii="Arial" w:hAnsi="Arial" w:cs="Arial"/>
        </w:rPr>
      </w:pPr>
    </w:p>
    <w:p w14:paraId="59089E8C">
      <w:pPr>
        <w:rPr>
          <w:rFonts w:ascii="Arial" w:hAnsi="Arial" w:cs="Arial"/>
        </w:rPr>
      </w:pPr>
    </w:p>
    <w:p w14:paraId="4948DF6C">
      <w:pPr>
        <w:rPr>
          <w:rFonts w:ascii="Arial" w:hAnsi="Arial" w:cs="Arial"/>
        </w:rPr>
      </w:pPr>
    </w:p>
    <w:p w14:paraId="4BE3315E">
      <w:pPr>
        <w:rPr>
          <w:rFonts w:ascii="Arial" w:hAnsi="Arial" w:cs="Arial"/>
        </w:rPr>
      </w:pPr>
    </w:p>
    <w:p w14:paraId="71F8563A">
      <w:pPr>
        <w:rPr>
          <w:rFonts w:ascii="Arial" w:hAnsi="Arial" w:cs="Arial"/>
        </w:rPr>
      </w:pPr>
    </w:p>
    <w:p w14:paraId="7CA27540">
      <w:pPr>
        <w:rPr>
          <w:rFonts w:ascii="Arial" w:hAnsi="Arial" w:cs="Arial"/>
        </w:rPr>
      </w:pPr>
    </w:p>
    <w:p w14:paraId="28DD5616">
      <w:pPr>
        <w:rPr>
          <w:rFonts w:ascii="Arial" w:hAnsi="Arial" w:cs="Arial"/>
        </w:rPr>
      </w:pPr>
    </w:p>
    <w:p w14:paraId="23197DF3">
      <w:pPr>
        <w:rPr>
          <w:rFonts w:ascii="Arial" w:hAnsi="Arial" w:cs="Arial"/>
        </w:rPr>
      </w:pPr>
    </w:p>
    <w:p w14:paraId="11B4CFE3">
      <w:pPr>
        <w:rPr>
          <w:rFonts w:ascii="Arial" w:hAnsi="Arial" w:cs="Arial"/>
        </w:rPr>
      </w:pPr>
    </w:p>
    <w:p w14:paraId="7C802ECE">
      <w:pPr>
        <w:rPr>
          <w:rFonts w:ascii="Arial" w:hAnsi="Arial" w:cs="Arial"/>
        </w:rPr>
      </w:pPr>
    </w:p>
    <w:p w14:paraId="378A473C">
      <w:pPr>
        <w:rPr>
          <w:rFonts w:ascii="Arial" w:hAnsi="Arial" w:cs="Arial"/>
        </w:rPr>
      </w:pPr>
    </w:p>
    <w:p w14:paraId="009DD959">
      <w:pPr>
        <w:rPr>
          <w:rFonts w:ascii="Arial" w:hAnsi="Arial" w:cs="Arial"/>
        </w:rPr>
      </w:pPr>
    </w:p>
    <w:p w14:paraId="06925199">
      <w:pPr>
        <w:rPr>
          <w:rFonts w:ascii="Arial" w:hAnsi="Arial" w:cs="Arial"/>
        </w:rPr>
      </w:pPr>
    </w:p>
    <w:p w14:paraId="2B0461E6">
      <w:pPr>
        <w:rPr>
          <w:rFonts w:ascii="Arial" w:hAnsi="Arial" w:cs="Arial"/>
        </w:rPr>
      </w:pPr>
    </w:p>
    <w:p w14:paraId="41FC77CD">
      <w:pPr>
        <w:rPr>
          <w:rFonts w:ascii="Arial" w:hAnsi="Arial" w:cs="Arial"/>
        </w:rPr>
      </w:pPr>
    </w:p>
    <w:p w14:paraId="222293B6">
      <w:pPr>
        <w:rPr>
          <w:rFonts w:ascii="Arial" w:hAnsi="Arial" w:cs="Arial"/>
        </w:rPr>
      </w:pPr>
    </w:p>
    <w:p w14:paraId="6D586527">
      <w:pPr>
        <w:rPr>
          <w:rFonts w:ascii="Arial" w:hAnsi="Arial" w:cs="Arial"/>
        </w:rPr>
      </w:pPr>
    </w:p>
    <w:p w14:paraId="55C339C1">
      <w:pPr>
        <w:rPr>
          <w:rFonts w:ascii="Arial" w:hAnsi="Arial" w:cs="Arial"/>
        </w:rPr>
      </w:pPr>
    </w:p>
    <w:p w14:paraId="5A8C10D8">
      <w:pPr>
        <w:rPr>
          <w:rFonts w:ascii="Arial" w:hAnsi="Arial" w:cs="Arial"/>
        </w:rPr>
      </w:pPr>
    </w:p>
    <w:p w14:paraId="1282894D">
      <w:pPr>
        <w:rPr>
          <w:rFonts w:ascii="Arial" w:hAnsi="Arial" w:cs="Arial"/>
        </w:rPr>
      </w:pPr>
    </w:p>
    <w:p w14:paraId="42167581">
      <w:pPr>
        <w:rPr>
          <w:rFonts w:ascii="Arial" w:hAnsi="Arial" w:cs="Arial"/>
        </w:rPr>
      </w:pPr>
    </w:p>
    <w:p w14:paraId="232403B8">
      <w:pPr>
        <w:pStyle w:val="7"/>
        <w:rPr>
          <w:rFonts w:ascii="Arial" w:hAnsi="Arial" w:cs="Arial"/>
        </w:rPr>
      </w:pPr>
      <w:r>
        <w:rPr>
          <w:rFonts w:ascii="Arial" w:hAnsi="Arial" w:cs="Arial"/>
        </w:rPr>
        <w:t>格式三：</w:t>
      </w:r>
      <w:r>
        <w:rPr>
          <w:rFonts w:ascii="Arial" w:hAnsi="Arial" w:cs="Arial"/>
          <w:sz w:val="24"/>
        </w:rPr>
        <w:t>分项报价表</w:t>
      </w:r>
      <w:r>
        <w:rPr>
          <w:rFonts w:hint="eastAsia" w:ascii="Arial" w:hAnsi="Arial" w:cs="Arial"/>
          <w:sz w:val="24"/>
        </w:rPr>
        <w:t>及配置回应表</w:t>
      </w:r>
    </w:p>
    <w:p w14:paraId="6B24ECB7">
      <w:pPr>
        <w:jc w:val="center"/>
        <w:rPr>
          <w:rFonts w:ascii="Arial" w:hAnsi="Arial" w:cs="Arial"/>
        </w:rPr>
      </w:pPr>
      <w:r>
        <w:rPr>
          <w:rFonts w:ascii="Arial" w:hAnsi="Arial" w:cs="Arial"/>
          <w:b/>
          <w:sz w:val="24"/>
        </w:rPr>
        <w:t>分项报价表</w:t>
      </w:r>
      <w:r>
        <w:rPr>
          <w:rFonts w:hint="eastAsia" w:ascii="Arial" w:hAnsi="Arial" w:cs="Arial"/>
          <w:b/>
          <w:sz w:val="24"/>
        </w:rPr>
        <w:t>及配置回应表</w:t>
      </w:r>
    </w:p>
    <w:p w14:paraId="61A6A746">
      <w:pPr>
        <w:spacing w:line="360" w:lineRule="auto"/>
        <w:ind w:firstLine="420" w:firstLineChars="200"/>
        <w:rPr>
          <w:rFonts w:ascii="Arial" w:hAnsi="Arial" w:cs="Arial"/>
        </w:rPr>
      </w:pPr>
      <w:r>
        <w:rPr>
          <w:rFonts w:ascii="Arial" w:hAnsi="Arial" w:cs="Arial"/>
        </w:rPr>
        <w:t>采购项目编号：</w:t>
      </w:r>
    </w:p>
    <w:p w14:paraId="0839EA4B">
      <w:pPr>
        <w:spacing w:line="360" w:lineRule="auto"/>
        <w:ind w:firstLine="420" w:firstLineChars="200"/>
        <w:rPr>
          <w:rFonts w:ascii="Arial" w:hAnsi="Arial" w:cs="Arial"/>
        </w:rPr>
      </w:pPr>
      <w:r>
        <w:rPr>
          <w:rFonts w:ascii="Arial" w:hAnsi="Arial" w:cs="Arial"/>
        </w:rPr>
        <w:t>项目名称：</w:t>
      </w:r>
    </w:p>
    <w:p w14:paraId="28A4E1BD">
      <w:pPr>
        <w:spacing w:line="360" w:lineRule="auto"/>
        <w:ind w:firstLine="420" w:firstLineChars="200"/>
        <w:rPr>
          <w:rFonts w:ascii="Arial" w:hAnsi="Arial" w:cs="Arial"/>
        </w:rPr>
      </w:pPr>
      <w:r>
        <w:rPr>
          <w:rFonts w:hint="eastAsia" w:ascii="Arial" w:hAnsi="Arial" w:cs="Arial"/>
        </w:rPr>
        <w:t>报价单位</w:t>
      </w:r>
      <w:r>
        <w:rPr>
          <w:rFonts w:ascii="Arial" w:hAnsi="Arial" w:cs="Arial"/>
        </w:rPr>
        <w:t>名称：</w:t>
      </w:r>
    </w:p>
    <w:p w14:paraId="10DF0206">
      <w:pPr>
        <w:spacing w:line="360" w:lineRule="auto"/>
        <w:ind w:firstLine="420" w:firstLineChars="200"/>
        <w:rPr>
          <w:rFonts w:ascii="Arial" w:hAnsi="Arial" w:cs="Arial"/>
        </w:rPr>
      </w:pPr>
      <w:r>
        <w:rPr>
          <w:rFonts w:ascii="Arial" w:hAnsi="Arial" w:cs="Arial"/>
        </w:rPr>
        <w:t>采购包：</w:t>
      </w:r>
    </w:p>
    <w:p w14:paraId="71B35A6F">
      <w:pPr>
        <w:spacing w:line="360" w:lineRule="auto"/>
        <w:ind w:firstLine="420" w:firstLineChars="200"/>
        <w:rPr>
          <w:rFonts w:ascii="Arial" w:hAnsi="Arial" w:cs="Arial"/>
        </w:rPr>
      </w:pPr>
      <w:r>
        <w:rPr>
          <w:rFonts w:ascii="Arial" w:hAnsi="Arial" w:cs="Arial"/>
        </w:rPr>
        <w:t xml:space="preserve">货币及单位：    / </w:t>
      </w:r>
    </w:p>
    <w:p w14:paraId="14A1351E">
      <w:pPr>
        <w:pStyle w:val="2"/>
        <w:ind w:left="0" w:firstLine="420" w:firstLineChars="200"/>
        <w:rPr>
          <w:rFonts w:ascii="Arial" w:hAnsi="Arial" w:cs="Arial" w:eastAsiaTheme="minorEastAsia"/>
          <w:kern w:val="2"/>
          <w:sz w:val="21"/>
          <w:lang w:eastAsia="zh-CN"/>
        </w:rPr>
      </w:pPr>
      <w:r>
        <w:rPr>
          <w:rFonts w:hint="eastAsia" w:ascii="Arial" w:hAnsi="Arial" w:cs="Arial" w:eastAsiaTheme="minorEastAsia"/>
          <w:kern w:val="2"/>
          <w:sz w:val="21"/>
          <w:lang w:eastAsia="zh-CN"/>
        </w:rPr>
        <w:t>详见附件</w:t>
      </w:r>
      <w:r>
        <w:rPr>
          <w:rFonts w:hint="eastAsia" w:ascii="Arial" w:hAnsi="Arial" w:cs="Arial" w:eastAsiaTheme="minorEastAsia"/>
          <w:kern w:val="2"/>
          <w:sz w:val="21"/>
          <w:lang w:eastAsia="zh-CN"/>
        </w:rPr>
        <w:object>
          <v:shape id="_x0000_i1025" o:spt="75" type="#_x0000_t75" style="height:66pt;width:72.75pt;" o:ole="t" filled="f" o:preferrelative="t" stroked="f" coordsize="21600,21600">
            <v:path/>
            <v:fill on="f" focussize="0,0"/>
            <v:stroke on="f"/>
            <v:imagedata r:id="rId9" o:title=""/>
            <o:lock v:ext="edit" aspectratio="t"/>
            <w10:wrap type="none"/>
            <w10:anchorlock/>
          </v:shape>
          <o:OLEObject Type="Embed" ProgID="Excel.Sheet.12" ShapeID="_x0000_i1025" DrawAspect="Icon" ObjectID="_1468075725" r:id="rId8">
            <o:LockedField>false</o:LockedField>
          </o:OLEObject>
        </w:object>
      </w:r>
    </w:p>
    <w:p w14:paraId="334B8E70">
      <w:pPr>
        <w:rPr>
          <w:rFonts w:ascii="Arial" w:hAnsi="Arial" w:cs="Arial"/>
        </w:rPr>
      </w:pPr>
      <w:r>
        <w:rPr>
          <w:rFonts w:ascii="Arial" w:hAnsi="Arial" w:cs="Arial"/>
        </w:rPr>
        <w:br w:type="textWrapping"/>
      </w:r>
    </w:p>
    <w:p w14:paraId="4481D554">
      <w:pPr>
        <w:spacing w:line="360" w:lineRule="auto"/>
        <w:ind w:firstLine="420" w:firstLineChars="200"/>
        <w:rPr>
          <w:rFonts w:ascii="Arial" w:hAnsi="Arial" w:cs="Arial"/>
        </w:rPr>
      </w:pPr>
      <w:r>
        <w:rPr>
          <w:rFonts w:hint="eastAsia" w:ascii="Arial" w:hAnsi="Arial" w:cs="Arial"/>
        </w:rPr>
        <w:t>报价单位</w:t>
      </w:r>
      <w:r>
        <w:rPr>
          <w:rFonts w:ascii="Arial" w:hAnsi="Arial" w:cs="Arial"/>
        </w:rPr>
        <w:t>签章：__________________</w:t>
      </w:r>
    </w:p>
    <w:p w14:paraId="172DB9D2">
      <w:pPr>
        <w:spacing w:line="360" w:lineRule="auto"/>
        <w:ind w:firstLine="420" w:firstLineChars="200"/>
        <w:rPr>
          <w:rFonts w:ascii="Arial" w:hAnsi="Arial" w:cs="Arial"/>
        </w:rPr>
      </w:pPr>
      <w:r>
        <w:rPr>
          <w:rFonts w:ascii="Arial" w:hAnsi="Arial" w:cs="Arial"/>
        </w:rPr>
        <w:t>日期： 年 月 日</w:t>
      </w:r>
    </w:p>
    <w:p w14:paraId="2E7EDE51">
      <w:pPr>
        <w:ind w:firstLine="480"/>
        <w:rPr>
          <w:rFonts w:ascii="Arial" w:hAnsi="Arial" w:cs="Arial"/>
        </w:rPr>
      </w:pPr>
    </w:p>
    <w:p w14:paraId="49DC1619">
      <w:pPr>
        <w:ind w:firstLine="480"/>
        <w:rPr>
          <w:rFonts w:ascii="Arial" w:hAnsi="Arial" w:cs="Arial"/>
        </w:rPr>
      </w:pPr>
    </w:p>
    <w:p w14:paraId="49DD00F2">
      <w:pPr>
        <w:pStyle w:val="2"/>
        <w:rPr>
          <w:rFonts w:ascii="Arial" w:hAnsi="Arial" w:cs="Arial"/>
          <w:lang w:eastAsia="zh-CN"/>
        </w:rPr>
      </w:pPr>
    </w:p>
    <w:p w14:paraId="17853CC9">
      <w:pPr>
        <w:pStyle w:val="3"/>
        <w:rPr>
          <w:rFonts w:ascii="Arial" w:hAnsi="Arial" w:cs="Arial"/>
        </w:rPr>
      </w:pPr>
    </w:p>
    <w:p w14:paraId="02C557DC">
      <w:pPr>
        <w:rPr>
          <w:rFonts w:ascii="Arial" w:hAnsi="Arial" w:cs="Arial"/>
        </w:rPr>
      </w:pPr>
    </w:p>
    <w:p w14:paraId="68301E91">
      <w:pPr>
        <w:pStyle w:val="2"/>
        <w:rPr>
          <w:rFonts w:ascii="Arial" w:hAnsi="Arial" w:cs="Arial"/>
          <w:lang w:eastAsia="zh-CN"/>
        </w:rPr>
      </w:pPr>
    </w:p>
    <w:p w14:paraId="7DE25269">
      <w:pPr>
        <w:pStyle w:val="3"/>
        <w:rPr>
          <w:rFonts w:ascii="Arial" w:hAnsi="Arial" w:cs="Arial"/>
        </w:rPr>
      </w:pPr>
    </w:p>
    <w:p w14:paraId="13996F35">
      <w:pPr>
        <w:rPr>
          <w:rFonts w:ascii="Arial" w:hAnsi="Arial" w:cs="Arial"/>
        </w:rPr>
      </w:pPr>
    </w:p>
    <w:p w14:paraId="3E145A45">
      <w:pPr>
        <w:pStyle w:val="2"/>
        <w:rPr>
          <w:rFonts w:ascii="Arial" w:hAnsi="Arial" w:cs="Arial"/>
        </w:rPr>
      </w:pPr>
    </w:p>
    <w:p w14:paraId="08596436">
      <w:pPr>
        <w:pStyle w:val="3"/>
      </w:pPr>
    </w:p>
    <w:p w14:paraId="70774B51">
      <w:pPr>
        <w:rPr>
          <w:rFonts w:ascii="Arial" w:hAnsi="Arial" w:cs="Arial"/>
        </w:rPr>
      </w:pPr>
    </w:p>
    <w:p w14:paraId="2AA31551">
      <w:pPr>
        <w:pStyle w:val="3"/>
      </w:pPr>
    </w:p>
    <w:p w14:paraId="51DE32C4"/>
    <w:p w14:paraId="1F77F7E2">
      <w:pPr>
        <w:pStyle w:val="2"/>
      </w:pPr>
    </w:p>
    <w:p w14:paraId="5D3104A9">
      <w:pPr>
        <w:pStyle w:val="7"/>
        <w:rPr>
          <w:rFonts w:hint="eastAsia" w:ascii="Arial" w:hAnsi="Arial" w:cs="Arial"/>
          <w:lang w:val="en-US" w:eastAsia="zh-CN"/>
        </w:rPr>
      </w:pPr>
      <w:r>
        <w:rPr>
          <w:rFonts w:ascii="Arial" w:hAnsi="Arial" w:cs="Arial"/>
        </w:rPr>
        <w:t>格式</w:t>
      </w:r>
      <w:r>
        <w:rPr>
          <w:rFonts w:hint="eastAsia" w:ascii="Arial" w:hAnsi="Arial" w:cs="Arial"/>
          <w:lang w:val="en-US" w:eastAsia="zh-CN"/>
        </w:rPr>
        <w:t>三</w:t>
      </w:r>
      <w:r>
        <w:rPr>
          <w:rFonts w:ascii="Arial" w:hAnsi="Arial" w:cs="Arial"/>
        </w:rPr>
        <w:t>：</w:t>
      </w:r>
      <w:r>
        <w:rPr>
          <w:rFonts w:hint="eastAsia" w:ascii="Arial" w:hAnsi="Arial" w:cs="Arial"/>
          <w:lang w:val="en-US" w:eastAsia="zh-CN"/>
        </w:rPr>
        <w:t>项目分项报价单</w:t>
      </w:r>
    </w:p>
    <w:p w14:paraId="61A88AB3">
      <w:pPr>
        <w:spacing w:line="360" w:lineRule="auto"/>
        <w:ind w:firstLine="0" w:firstLineChars="0"/>
        <w:rPr>
          <w:rFonts w:hint="default" w:ascii="Arial" w:hAnsi="Arial" w:cs="Arial"/>
          <w:lang w:val="en-US" w:eastAsia="zh-CN"/>
        </w:rPr>
      </w:pPr>
      <w:r>
        <w:rPr>
          <w:rFonts w:hint="default" w:ascii="Arial" w:hAnsi="Arial" w:cs="Arial"/>
          <w:lang w:val="en-US" w:eastAsia="zh-CN"/>
        </w:rPr>
        <w:t>附件一</w:t>
      </w:r>
    </w:p>
    <w:tbl>
      <w:tblPr>
        <w:tblStyle w:val="15"/>
        <w:tblW w:w="9527" w:type="dxa"/>
        <w:tblInd w:w="0" w:type="dxa"/>
        <w:shd w:val="clear" w:color="auto" w:fill="auto"/>
        <w:tblLayout w:type="fixed"/>
        <w:tblCellMar>
          <w:top w:w="0" w:type="dxa"/>
          <w:left w:w="0" w:type="dxa"/>
          <w:bottom w:w="0" w:type="dxa"/>
          <w:right w:w="0" w:type="dxa"/>
        </w:tblCellMar>
      </w:tblPr>
      <w:tblGrid>
        <w:gridCol w:w="736"/>
        <w:gridCol w:w="1067"/>
        <w:gridCol w:w="2595"/>
        <w:gridCol w:w="945"/>
        <w:gridCol w:w="1170"/>
        <w:gridCol w:w="555"/>
        <w:gridCol w:w="570"/>
        <w:gridCol w:w="705"/>
        <w:gridCol w:w="765"/>
        <w:gridCol w:w="419"/>
      </w:tblGrid>
      <w:tr w14:paraId="1F2406DE">
        <w:tblPrEx>
          <w:tblCellMar>
            <w:top w:w="0" w:type="dxa"/>
            <w:left w:w="0" w:type="dxa"/>
            <w:bottom w:w="0" w:type="dxa"/>
            <w:right w:w="0" w:type="dxa"/>
          </w:tblCellMar>
        </w:tblPrEx>
        <w:trPr>
          <w:trHeight w:val="1427"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8F407">
            <w:pPr>
              <w:keepNext w:val="0"/>
              <w:keepLines w:val="0"/>
              <w:widowControl/>
              <w:suppressLineNumbers w:val="0"/>
              <w:jc w:val="center"/>
              <w:textAlignment w:val="center"/>
              <w:rPr>
                <w:rFonts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序号</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5B0FD">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模块</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22FF6">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设备名称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9B9CC">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产品型号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DBF27">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配置描述</w:t>
            </w:r>
            <w:r>
              <w:rPr>
                <w:rFonts w:hint="eastAsia" w:ascii="微软雅黑" w:hAnsi="微软雅黑" w:eastAsia="微软雅黑" w:cs="微软雅黑"/>
                <w:b/>
                <w:i w:val="0"/>
                <w:color w:val="000000"/>
                <w:kern w:val="0"/>
                <w:sz w:val="20"/>
                <w:szCs w:val="20"/>
                <w:u w:val="none"/>
                <w:lang w:val="en-US" w:eastAsia="zh-CN" w:bidi="ar"/>
              </w:rPr>
              <w:br w:type="textWrapping"/>
            </w:r>
            <w:r>
              <w:rPr>
                <w:rFonts w:hint="eastAsia" w:ascii="微软雅黑" w:hAnsi="微软雅黑" w:eastAsia="微软雅黑" w:cs="微软雅黑"/>
                <w:b/>
                <w:i w:val="0"/>
                <w:color w:val="000000"/>
                <w:kern w:val="0"/>
                <w:sz w:val="20"/>
                <w:szCs w:val="20"/>
                <w:u w:val="none"/>
                <w:lang w:val="en-US" w:eastAsia="zh-CN" w:bidi="ar"/>
              </w:rPr>
              <w:t>（含品牌信息）</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51A91">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数量</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F91A5">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72FA9">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含税单价（元）</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24633">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含税总价（元）</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4A073">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备注</w:t>
            </w:r>
          </w:p>
        </w:tc>
      </w:tr>
      <w:tr w14:paraId="452C8864">
        <w:tblPrEx>
          <w:tblCellMar>
            <w:top w:w="0" w:type="dxa"/>
            <w:left w:w="0" w:type="dxa"/>
            <w:bottom w:w="0" w:type="dxa"/>
            <w:right w:w="0" w:type="dxa"/>
          </w:tblCellMar>
        </w:tblPrEx>
        <w:trPr>
          <w:trHeight w:val="45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8DEEC">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1067"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FBB5219">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硬件平台</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606DB">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3D节点（服务器）</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DA36B">
            <w:pPr>
              <w:jc w:val="center"/>
              <w:rPr>
                <w:rFonts w:hint="eastAsia" w:ascii="微软雅黑" w:hAnsi="微软雅黑" w:eastAsia="微软雅黑" w:cs="微软雅黑"/>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26FDE">
            <w:pPr>
              <w:rPr>
                <w:rFonts w:hint="eastAsia" w:ascii="微软雅黑" w:hAnsi="微软雅黑" w:eastAsia="微软雅黑" w:cs="微软雅黑"/>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81416">
            <w:pPr>
              <w:rPr>
                <w:rFonts w:hint="eastAsia" w:ascii="微软雅黑" w:hAnsi="微软雅黑" w:eastAsia="微软雅黑" w:cs="微软雅黑"/>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18516">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61DD6">
            <w:pPr>
              <w:rPr>
                <w:rFonts w:hint="eastAsia" w:ascii="微软雅黑" w:hAnsi="微软雅黑" w:eastAsia="微软雅黑" w:cs="微软雅黑"/>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04B38">
            <w:pPr>
              <w:rPr>
                <w:rFonts w:hint="eastAsia" w:ascii="微软雅黑" w:hAnsi="微软雅黑" w:eastAsia="微软雅黑" w:cs="微软雅黑"/>
                <w:i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65E52">
            <w:pPr>
              <w:rPr>
                <w:rFonts w:hint="eastAsia" w:ascii="微软雅黑" w:hAnsi="微软雅黑" w:eastAsia="微软雅黑" w:cs="微软雅黑"/>
                <w:i w:val="0"/>
                <w:color w:val="000000"/>
                <w:sz w:val="20"/>
                <w:szCs w:val="20"/>
                <w:u w:val="none"/>
              </w:rPr>
            </w:pPr>
          </w:p>
        </w:tc>
      </w:tr>
      <w:tr w14:paraId="1CB4E353">
        <w:tblPrEx>
          <w:shd w:val="clear" w:color="auto" w:fill="auto"/>
          <w:tblCellMar>
            <w:top w:w="0" w:type="dxa"/>
            <w:left w:w="0" w:type="dxa"/>
            <w:bottom w:w="0" w:type="dxa"/>
            <w:right w:w="0" w:type="dxa"/>
          </w:tblCellMar>
        </w:tblPrEx>
        <w:trPr>
          <w:trHeight w:val="45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A759B">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10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FFEB2FE">
            <w:pPr>
              <w:jc w:val="center"/>
              <w:rPr>
                <w:rFonts w:hint="eastAsia" w:ascii="微软雅黑" w:hAnsi="微软雅黑" w:eastAsia="微软雅黑" w:cs="微软雅黑"/>
                <w:i w:val="0"/>
                <w:color w:val="000000"/>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E06F2">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2D节点（服务器）</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7FA54">
            <w:pPr>
              <w:jc w:val="center"/>
              <w:rPr>
                <w:rFonts w:hint="eastAsia" w:ascii="微软雅黑" w:hAnsi="微软雅黑" w:eastAsia="微软雅黑" w:cs="微软雅黑"/>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026FF">
            <w:pPr>
              <w:rPr>
                <w:rFonts w:hint="eastAsia" w:ascii="微软雅黑" w:hAnsi="微软雅黑" w:eastAsia="微软雅黑" w:cs="微软雅黑"/>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94618">
            <w:pPr>
              <w:rPr>
                <w:rFonts w:hint="eastAsia" w:ascii="微软雅黑" w:hAnsi="微软雅黑" w:eastAsia="微软雅黑" w:cs="微软雅黑"/>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12610">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7CF26">
            <w:pPr>
              <w:rPr>
                <w:rFonts w:hint="eastAsia" w:ascii="微软雅黑" w:hAnsi="微软雅黑" w:eastAsia="微软雅黑" w:cs="微软雅黑"/>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9AF57">
            <w:pPr>
              <w:rPr>
                <w:rFonts w:hint="eastAsia" w:ascii="微软雅黑" w:hAnsi="微软雅黑" w:eastAsia="微软雅黑" w:cs="微软雅黑"/>
                <w:i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12DBF">
            <w:pPr>
              <w:rPr>
                <w:rFonts w:hint="eastAsia" w:ascii="微软雅黑" w:hAnsi="微软雅黑" w:eastAsia="微软雅黑" w:cs="微软雅黑"/>
                <w:i w:val="0"/>
                <w:color w:val="000000"/>
                <w:sz w:val="20"/>
                <w:szCs w:val="20"/>
                <w:u w:val="none"/>
              </w:rPr>
            </w:pPr>
          </w:p>
        </w:tc>
      </w:tr>
      <w:tr w14:paraId="72A8C279">
        <w:tblPrEx>
          <w:tblCellMar>
            <w:top w:w="0" w:type="dxa"/>
            <w:left w:w="0" w:type="dxa"/>
            <w:bottom w:w="0" w:type="dxa"/>
            <w:right w:w="0" w:type="dxa"/>
          </w:tblCellMar>
        </w:tblPrEx>
        <w:trPr>
          <w:trHeight w:val="45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3A9A0">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c>
          <w:tcPr>
            <w:tcW w:w="10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4DC6F16">
            <w:pPr>
              <w:jc w:val="center"/>
              <w:rPr>
                <w:rFonts w:hint="eastAsia" w:ascii="微软雅黑" w:hAnsi="微软雅黑" w:eastAsia="微软雅黑" w:cs="微软雅黑"/>
                <w:i w:val="0"/>
                <w:color w:val="000000"/>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13166">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软件/上网节点（服务器）</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843F0">
            <w:pPr>
              <w:jc w:val="center"/>
              <w:rPr>
                <w:rFonts w:hint="eastAsia" w:ascii="微软雅黑" w:hAnsi="微软雅黑" w:eastAsia="微软雅黑" w:cs="微软雅黑"/>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7635B">
            <w:pPr>
              <w:rPr>
                <w:rFonts w:hint="eastAsia" w:ascii="微软雅黑" w:hAnsi="微软雅黑" w:eastAsia="微软雅黑" w:cs="微软雅黑"/>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A427A">
            <w:pPr>
              <w:rPr>
                <w:rFonts w:hint="eastAsia" w:ascii="微软雅黑" w:hAnsi="微软雅黑" w:eastAsia="微软雅黑" w:cs="微软雅黑"/>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FE0E1">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F4313">
            <w:pPr>
              <w:rPr>
                <w:rFonts w:hint="eastAsia" w:ascii="微软雅黑" w:hAnsi="微软雅黑" w:eastAsia="微软雅黑" w:cs="微软雅黑"/>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9545F">
            <w:pPr>
              <w:rPr>
                <w:rFonts w:hint="eastAsia" w:ascii="微软雅黑" w:hAnsi="微软雅黑" w:eastAsia="微软雅黑" w:cs="微软雅黑"/>
                <w:i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F3BBF">
            <w:pPr>
              <w:rPr>
                <w:rFonts w:hint="eastAsia" w:ascii="微软雅黑" w:hAnsi="微软雅黑" w:eastAsia="微软雅黑" w:cs="微软雅黑"/>
                <w:i w:val="0"/>
                <w:color w:val="000000"/>
                <w:sz w:val="20"/>
                <w:szCs w:val="20"/>
                <w:u w:val="none"/>
              </w:rPr>
            </w:pPr>
          </w:p>
        </w:tc>
      </w:tr>
      <w:tr w14:paraId="13A47CE5">
        <w:tblPrEx>
          <w:shd w:val="clear" w:color="auto" w:fill="auto"/>
          <w:tblCellMar>
            <w:top w:w="0" w:type="dxa"/>
            <w:left w:w="0" w:type="dxa"/>
            <w:bottom w:w="0" w:type="dxa"/>
            <w:right w:w="0" w:type="dxa"/>
          </w:tblCellMar>
        </w:tblPrEx>
        <w:trPr>
          <w:trHeight w:val="45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A7287">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w:t>
            </w:r>
          </w:p>
        </w:tc>
        <w:tc>
          <w:tcPr>
            <w:tcW w:w="10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0183C6E">
            <w:pPr>
              <w:jc w:val="center"/>
              <w:rPr>
                <w:rFonts w:hint="eastAsia" w:ascii="微软雅黑" w:hAnsi="微软雅黑" w:eastAsia="微软雅黑" w:cs="微软雅黑"/>
                <w:i w:val="0"/>
                <w:color w:val="000000"/>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C6E76">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非研发办公节点（服务器）</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6E866">
            <w:pPr>
              <w:jc w:val="center"/>
              <w:rPr>
                <w:rFonts w:hint="eastAsia" w:ascii="微软雅黑" w:hAnsi="微软雅黑" w:eastAsia="微软雅黑" w:cs="微软雅黑"/>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EFCC4">
            <w:pPr>
              <w:rPr>
                <w:rFonts w:hint="eastAsia" w:ascii="微软雅黑" w:hAnsi="微软雅黑" w:eastAsia="微软雅黑" w:cs="微软雅黑"/>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367B5">
            <w:pPr>
              <w:rPr>
                <w:rFonts w:hint="eastAsia" w:ascii="微软雅黑" w:hAnsi="微软雅黑" w:eastAsia="微软雅黑" w:cs="微软雅黑"/>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C0E9D">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E5E45">
            <w:pPr>
              <w:rPr>
                <w:rFonts w:hint="eastAsia" w:ascii="微软雅黑" w:hAnsi="微软雅黑" w:eastAsia="微软雅黑" w:cs="微软雅黑"/>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EB4CF">
            <w:pPr>
              <w:rPr>
                <w:rFonts w:hint="eastAsia" w:ascii="微软雅黑" w:hAnsi="微软雅黑" w:eastAsia="微软雅黑" w:cs="微软雅黑"/>
                <w:i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BA8DE">
            <w:pPr>
              <w:rPr>
                <w:rFonts w:hint="eastAsia" w:ascii="微软雅黑" w:hAnsi="微软雅黑" w:eastAsia="微软雅黑" w:cs="微软雅黑"/>
                <w:i w:val="0"/>
                <w:color w:val="000000"/>
                <w:sz w:val="20"/>
                <w:szCs w:val="20"/>
                <w:u w:val="none"/>
              </w:rPr>
            </w:pPr>
          </w:p>
        </w:tc>
      </w:tr>
      <w:tr w14:paraId="19D6F545">
        <w:tblPrEx>
          <w:tblCellMar>
            <w:top w:w="0" w:type="dxa"/>
            <w:left w:w="0" w:type="dxa"/>
            <w:bottom w:w="0" w:type="dxa"/>
            <w:right w:w="0" w:type="dxa"/>
          </w:tblCellMar>
        </w:tblPrEx>
        <w:trPr>
          <w:trHeight w:val="45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7F161">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10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19C4A9B">
            <w:pPr>
              <w:jc w:val="center"/>
              <w:rPr>
                <w:rFonts w:hint="eastAsia" w:ascii="微软雅黑" w:hAnsi="微软雅黑" w:eastAsia="微软雅黑" w:cs="微软雅黑"/>
                <w:i w:val="0"/>
                <w:color w:val="000000"/>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F5F71">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超级融合光纤交换机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E7834">
            <w:pPr>
              <w:jc w:val="center"/>
              <w:rPr>
                <w:rFonts w:hint="eastAsia" w:ascii="微软雅黑" w:hAnsi="微软雅黑" w:eastAsia="微软雅黑" w:cs="微软雅黑"/>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D5E96">
            <w:pPr>
              <w:rPr>
                <w:rFonts w:hint="eastAsia" w:ascii="微软雅黑" w:hAnsi="微软雅黑" w:eastAsia="微软雅黑" w:cs="微软雅黑"/>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20522">
            <w:pPr>
              <w:rPr>
                <w:rFonts w:hint="eastAsia" w:ascii="微软雅黑" w:hAnsi="微软雅黑" w:eastAsia="微软雅黑" w:cs="微软雅黑"/>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66052">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5284F">
            <w:pPr>
              <w:rPr>
                <w:rFonts w:hint="eastAsia" w:ascii="微软雅黑" w:hAnsi="微软雅黑" w:eastAsia="微软雅黑" w:cs="微软雅黑"/>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C0E0A">
            <w:pPr>
              <w:rPr>
                <w:rFonts w:hint="eastAsia" w:ascii="微软雅黑" w:hAnsi="微软雅黑" w:eastAsia="微软雅黑" w:cs="微软雅黑"/>
                <w:i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7547D">
            <w:pPr>
              <w:rPr>
                <w:rFonts w:hint="eastAsia" w:ascii="微软雅黑" w:hAnsi="微软雅黑" w:eastAsia="微软雅黑" w:cs="微软雅黑"/>
                <w:i w:val="0"/>
                <w:color w:val="000000"/>
                <w:sz w:val="20"/>
                <w:szCs w:val="20"/>
                <w:u w:val="none"/>
              </w:rPr>
            </w:pPr>
          </w:p>
        </w:tc>
      </w:tr>
      <w:tr w14:paraId="6FD79A07">
        <w:tblPrEx>
          <w:shd w:val="clear" w:color="auto" w:fill="auto"/>
          <w:tblCellMar>
            <w:top w:w="0" w:type="dxa"/>
            <w:left w:w="0" w:type="dxa"/>
            <w:bottom w:w="0" w:type="dxa"/>
            <w:right w:w="0" w:type="dxa"/>
          </w:tblCellMar>
        </w:tblPrEx>
        <w:trPr>
          <w:trHeight w:val="45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3BA7A">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w:t>
            </w:r>
          </w:p>
        </w:tc>
        <w:tc>
          <w:tcPr>
            <w:tcW w:w="10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747A43F">
            <w:pPr>
              <w:jc w:val="center"/>
              <w:rPr>
                <w:rFonts w:hint="eastAsia" w:ascii="微软雅黑" w:hAnsi="微软雅黑" w:eastAsia="微软雅黑" w:cs="微软雅黑"/>
                <w:i w:val="0"/>
                <w:color w:val="000000"/>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B7D38">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千兆交换机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9786A">
            <w:pPr>
              <w:jc w:val="center"/>
              <w:rPr>
                <w:rFonts w:hint="eastAsia" w:ascii="微软雅黑" w:hAnsi="微软雅黑" w:eastAsia="微软雅黑" w:cs="微软雅黑"/>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7D269">
            <w:pPr>
              <w:rPr>
                <w:rFonts w:hint="eastAsia" w:ascii="微软雅黑" w:hAnsi="微软雅黑" w:eastAsia="微软雅黑" w:cs="微软雅黑"/>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6A649">
            <w:pPr>
              <w:rPr>
                <w:rFonts w:hint="eastAsia" w:ascii="微软雅黑" w:hAnsi="微软雅黑" w:eastAsia="微软雅黑" w:cs="微软雅黑"/>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958F3">
            <w:pPr>
              <w:jc w:val="center"/>
              <w:rPr>
                <w:rFonts w:hint="eastAsia" w:ascii="微软雅黑" w:hAnsi="微软雅黑" w:eastAsia="微软雅黑" w:cs="微软雅黑"/>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DA536">
            <w:pPr>
              <w:rPr>
                <w:rFonts w:hint="eastAsia" w:ascii="微软雅黑" w:hAnsi="微软雅黑" w:eastAsia="微软雅黑" w:cs="微软雅黑"/>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2678A">
            <w:pPr>
              <w:rPr>
                <w:rFonts w:hint="eastAsia" w:ascii="微软雅黑" w:hAnsi="微软雅黑" w:eastAsia="微软雅黑" w:cs="微软雅黑"/>
                <w:i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7126A">
            <w:pPr>
              <w:rPr>
                <w:rFonts w:hint="eastAsia" w:ascii="微软雅黑" w:hAnsi="微软雅黑" w:eastAsia="微软雅黑" w:cs="微软雅黑"/>
                <w:i w:val="0"/>
                <w:color w:val="000000"/>
                <w:sz w:val="20"/>
                <w:szCs w:val="20"/>
                <w:u w:val="none"/>
              </w:rPr>
            </w:pPr>
          </w:p>
        </w:tc>
      </w:tr>
      <w:tr w14:paraId="03E07BDE">
        <w:tblPrEx>
          <w:tblCellMar>
            <w:top w:w="0" w:type="dxa"/>
            <w:left w:w="0" w:type="dxa"/>
            <w:bottom w:w="0" w:type="dxa"/>
            <w:right w:w="0" w:type="dxa"/>
          </w:tblCellMar>
        </w:tblPrEx>
        <w:trPr>
          <w:trHeight w:val="45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AF26E">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7</w:t>
            </w:r>
          </w:p>
        </w:tc>
        <w:tc>
          <w:tcPr>
            <w:tcW w:w="10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E502387">
            <w:pPr>
              <w:jc w:val="center"/>
              <w:rPr>
                <w:rFonts w:hint="eastAsia" w:ascii="微软雅黑" w:hAnsi="微软雅黑" w:eastAsia="微软雅黑" w:cs="微软雅黑"/>
                <w:i w:val="0"/>
                <w:color w:val="000000"/>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A37D9">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万兆交换机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68994">
            <w:pPr>
              <w:jc w:val="center"/>
              <w:rPr>
                <w:rFonts w:hint="eastAsia" w:ascii="微软雅黑" w:hAnsi="微软雅黑" w:eastAsia="微软雅黑" w:cs="微软雅黑"/>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85FCA">
            <w:pPr>
              <w:rPr>
                <w:rFonts w:hint="eastAsia" w:ascii="微软雅黑" w:hAnsi="微软雅黑" w:eastAsia="微软雅黑" w:cs="微软雅黑"/>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70E14">
            <w:pPr>
              <w:rPr>
                <w:rFonts w:hint="eastAsia" w:ascii="微软雅黑" w:hAnsi="微软雅黑" w:eastAsia="微软雅黑" w:cs="微软雅黑"/>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AE208">
            <w:pPr>
              <w:jc w:val="center"/>
              <w:rPr>
                <w:rFonts w:hint="eastAsia" w:ascii="微软雅黑" w:hAnsi="微软雅黑" w:eastAsia="微软雅黑" w:cs="微软雅黑"/>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469AE">
            <w:pPr>
              <w:rPr>
                <w:rFonts w:hint="eastAsia" w:ascii="微软雅黑" w:hAnsi="微软雅黑" w:eastAsia="微软雅黑" w:cs="微软雅黑"/>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5A3C9">
            <w:pPr>
              <w:rPr>
                <w:rFonts w:hint="eastAsia" w:ascii="微软雅黑" w:hAnsi="微软雅黑" w:eastAsia="微软雅黑" w:cs="微软雅黑"/>
                <w:i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EE1F7">
            <w:pPr>
              <w:rPr>
                <w:rFonts w:hint="eastAsia" w:ascii="微软雅黑" w:hAnsi="微软雅黑" w:eastAsia="微软雅黑" w:cs="微软雅黑"/>
                <w:i w:val="0"/>
                <w:color w:val="000000"/>
                <w:sz w:val="20"/>
                <w:szCs w:val="20"/>
                <w:u w:val="none"/>
              </w:rPr>
            </w:pPr>
          </w:p>
        </w:tc>
      </w:tr>
      <w:tr w14:paraId="3B007C40">
        <w:tblPrEx>
          <w:tblCellMar>
            <w:top w:w="0" w:type="dxa"/>
            <w:left w:w="0" w:type="dxa"/>
            <w:bottom w:w="0" w:type="dxa"/>
            <w:right w:w="0" w:type="dxa"/>
          </w:tblCellMar>
        </w:tblPrEx>
        <w:trPr>
          <w:trHeight w:val="45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A5A2E">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w:t>
            </w:r>
          </w:p>
        </w:tc>
        <w:tc>
          <w:tcPr>
            <w:tcW w:w="1067"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307D81D6">
            <w:pPr>
              <w:rPr>
                <w:rFonts w:hint="eastAsia" w:ascii="微软雅黑" w:hAnsi="微软雅黑" w:eastAsia="微软雅黑" w:cs="微软雅黑"/>
                <w:i w:val="0"/>
                <w:color w:val="000000"/>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9673D">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服务器软件授权</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AC94D">
            <w:pPr>
              <w:jc w:val="center"/>
              <w:rPr>
                <w:rFonts w:hint="eastAsia" w:ascii="微软雅黑" w:hAnsi="微软雅黑" w:eastAsia="微软雅黑" w:cs="微软雅黑"/>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5B826">
            <w:pPr>
              <w:rPr>
                <w:rFonts w:hint="eastAsia" w:ascii="微软雅黑" w:hAnsi="微软雅黑" w:eastAsia="微软雅黑" w:cs="微软雅黑"/>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B4FAD">
            <w:pPr>
              <w:rPr>
                <w:rFonts w:hint="eastAsia" w:ascii="微软雅黑" w:hAnsi="微软雅黑" w:eastAsia="微软雅黑" w:cs="微软雅黑"/>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A4963">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33F34">
            <w:pPr>
              <w:rPr>
                <w:rFonts w:hint="eastAsia" w:ascii="微软雅黑" w:hAnsi="微软雅黑" w:eastAsia="微软雅黑" w:cs="微软雅黑"/>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9445F">
            <w:pPr>
              <w:rPr>
                <w:rFonts w:hint="eastAsia" w:ascii="微软雅黑" w:hAnsi="微软雅黑" w:eastAsia="微软雅黑" w:cs="微软雅黑"/>
                <w:i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FC4C2">
            <w:pPr>
              <w:rPr>
                <w:rFonts w:hint="eastAsia" w:ascii="微软雅黑" w:hAnsi="微软雅黑" w:eastAsia="微软雅黑" w:cs="微软雅黑"/>
                <w:i w:val="0"/>
                <w:color w:val="000000"/>
                <w:sz w:val="20"/>
                <w:szCs w:val="20"/>
                <w:u w:val="none"/>
              </w:rPr>
            </w:pPr>
          </w:p>
        </w:tc>
      </w:tr>
      <w:tr w14:paraId="554E3660">
        <w:tblPrEx>
          <w:shd w:val="clear" w:color="auto" w:fill="auto"/>
          <w:tblCellMar>
            <w:top w:w="0" w:type="dxa"/>
            <w:left w:w="0" w:type="dxa"/>
            <w:bottom w:w="0" w:type="dxa"/>
            <w:right w:w="0" w:type="dxa"/>
          </w:tblCellMar>
        </w:tblPrEx>
        <w:trPr>
          <w:trHeight w:val="45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2E87E">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9</w:t>
            </w:r>
          </w:p>
        </w:tc>
        <w:tc>
          <w:tcPr>
            <w:tcW w:w="1067"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13D201F0">
            <w:pPr>
              <w:rPr>
                <w:rFonts w:hint="eastAsia" w:ascii="微软雅黑" w:hAnsi="微软雅黑" w:eastAsia="微软雅黑" w:cs="微软雅黑"/>
                <w:i w:val="0"/>
                <w:color w:val="000000"/>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95149">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显卡虚拟化软件授权</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F2444">
            <w:pPr>
              <w:jc w:val="center"/>
              <w:rPr>
                <w:rFonts w:hint="eastAsia" w:ascii="微软雅黑" w:hAnsi="微软雅黑" w:eastAsia="微软雅黑" w:cs="微软雅黑"/>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390F5">
            <w:pPr>
              <w:rPr>
                <w:rFonts w:hint="eastAsia" w:ascii="微软雅黑" w:hAnsi="微软雅黑" w:eastAsia="微软雅黑" w:cs="微软雅黑"/>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E8B9F">
            <w:pPr>
              <w:rPr>
                <w:rFonts w:hint="eastAsia" w:ascii="微软雅黑" w:hAnsi="微软雅黑" w:eastAsia="微软雅黑" w:cs="微软雅黑"/>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02454">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7D676">
            <w:pPr>
              <w:rPr>
                <w:rFonts w:hint="eastAsia" w:ascii="微软雅黑" w:hAnsi="微软雅黑" w:eastAsia="微软雅黑" w:cs="微软雅黑"/>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3E17B">
            <w:pPr>
              <w:rPr>
                <w:rFonts w:hint="eastAsia" w:ascii="微软雅黑" w:hAnsi="微软雅黑" w:eastAsia="微软雅黑" w:cs="微软雅黑"/>
                <w:i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F8CED">
            <w:pPr>
              <w:rPr>
                <w:rFonts w:hint="eastAsia" w:ascii="微软雅黑" w:hAnsi="微软雅黑" w:eastAsia="微软雅黑" w:cs="微软雅黑"/>
                <w:i w:val="0"/>
                <w:color w:val="000000"/>
                <w:sz w:val="20"/>
                <w:szCs w:val="20"/>
                <w:u w:val="none"/>
              </w:rPr>
            </w:pPr>
          </w:p>
        </w:tc>
      </w:tr>
      <w:tr w14:paraId="717F76CB">
        <w:tblPrEx>
          <w:tblCellMar>
            <w:top w:w="0" w:type="dxa"/>
            <w:left w:w="0" w:type="dxa"/>
            <w:bottom w:w="0" w:type="dxa"/>
            <w:right w:w="0" w:type="dxa"/>
          </w:tblCellMar>
        </w:tblPrEx>
        <w:trPr>
          <w:trHeight w:val="45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9BDFB">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w:t>
            </w:r>
          </w:p>
        </w:tc>
        <w:tc>
          <w:tcPr>
            <w:tcW w:w="106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0474A">
            <w:pPr>
              <w:jc w:val="center"/>
              <w:rPr>
                <w:rFonts w:hint="eastAsia" w:ascii="微软雅黑" w:hAnsi="微软雅黑" w:eastAsia="微软雅黑" w:cs="微软雅黑"/>
                <w:i w:val="0"/>
                <w:color w:val="000000"/>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3A30C">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云桌面授权软件</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FBF64">
            <w:pPr>
              <w:jc w:val="center"/>
              <w:rPr>
                <w:rFonts w:hint="eastAsia" w:ascii="微软雅黑" w:hAnsi="微软雅黑" w:eastAsia="微软雅黑" w:cs="微软雅黑"/>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251B1">
            <w:pPr>
              <w:rPr>
                <w:rFonts w:hint="eastAsia" w:ascii="微软雅黑" w:hAnsi="微软雅黑" w:eastAsia="微软雅黑" w:cs="微软雅黑"/>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3816E">
            <w:pPr>
              <w:rPr>
                <w:rFonts w:hint="eastAsia" w:ascii="微软雅黑" w:hAnsi="微软雅黑" w:eastAsia="微软雅黑" w:cs="微软雅黑"/>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4EE82">
            <w:pPr>
              <w:jc w:val="center"/>
              <w:rPr>
                <w:rFonts w:hint="eastAsia" w:ascii="微软雅黑" w:hAnsi="微软雅黑" w:eastAsia="微软雅黑" w:cs="微软雅黑"/>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1C152">
            <w:pPr>
              <w:rPr>
                <w:rFonts w:hint="eastAsia" w:ascii="微软雅黑" w:hAnsi="微软雅黑" w:eastAsia="微软雅黑" w:cs="微软雅黑"/>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0DE88">
            <w:pPr>
              <w:rPr>
                <w:rFonts w:hint="eastAsia" w:ascii="微软雅黑" w:hAnsi="微软雅黑" w:eastAsia="微软雅黑" w:cs="微软雅黑"/>
                <w:i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BBA4F">
            <w:pPr>
              <w:rPr>
                <w:rFonts w:hint="eastAsia" w:ascii="微软雅黑" w:hAnsi="微软雅黑" w:eastAsia="微软雅黑" w:cs="微软雅黑"/>
                <w:i w:val="0"/>
                <w:color w:val="000000"/>
                <w:sz w:val="20"/>
                <w:szCs w:val="20"/>
                <w:u w:val="none"/>
              </w:rPr>
            </w:pPr>
          </w:p>
        </w:tc>
      </w:tr>
      <w:tr w14:paraId="5DD63D42">
        <w:tblPrEx>
          <w:tblCellMar>
            <w:top w:w="0" w:type="dxa"/>
            <w:left w:w="0" w:type="dxa"/>
            <w:bottom w:w="0" w:type="dxa"/>
            <w:right w:w="0" w:type="dxa"/>
          </w:tblCellMar>
        </w:tblPrEx>
        <w:trPr>
          <w:trHeight w:val="45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B0590">
            <w:pPr>
              <w:jc w:val="center"/>
              <w:rPr>
                <w:rFonts w:hint="eastAsia" w:ascii="微软雅黑" w:hAnsi="微软雅黑" w:eastAsia="微软雅黑" w:cs="微软雅黑"/>
                <w:i w:val="0"/>
                <w:color w:val="000000"/>
                <w:sz w:val="20"/>
                <w:szCs w:val="20"/>
                <w:u w:val="none"/>
              </w:rPr>
            </w:pPr>
          </w:p>
        </w:tc>
        <w:tc>
          <w:tcPr>
            <w:tcW w:w="106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EDCE7">
            <w:pPr>
              <w:jc w:val="center"/>
              <w:rPr>
                <w:rFonts w:hint="eastAsia" w:ascii="微软雅黑" w:hAnsi="微软雅黑" w:eastAsia="微软雅黑" w:cs="微软雅黑"/>
                <w:i w:val="0"/>
                <w:color w:val="000000"/>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5505A">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云桌面智能运维系统</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F0D93">
            <w:pPr>
              <w:jc w:val="center"/>
              <w:rPr>
                <w:rFonts w:hint="eastAsia" w:ascii="微软雅黑" w:hAnsi="微软雅黑" w:eastAsia="微软雅黑" w:cs="微软雅黑"/>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9D05B">
            <w:pPr>
              <w:rPr>
                <w:rFonts w:hint="eastAsia" w:ascii="微软雅黑" w:hAnsi="微软雅黑" w:eastAsia="微软雅黑" w:cs="微软雅黑"/>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12C24">
            <w:pPr>
              <w:rPr>
                <w:rFonts w:hint="eastAsia" w:ascii="微软雅黑" w:hAnsi="微软雅黑" w:eastAsia="微软雅黑" w:cs="微软雅黑"/>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277CC">
            <w:pPr>
              <w:jc w:val="center"/>
              <w:rPr>
                <w:rFonts w:hint="eastAsia" w:ascii="微软雅黑" w:hAnsi="微软雅黑" w:eastAsia="微软雅黑" w:cs="微软雅黑"/>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5CC6D">
            <w:pPr>
              <w:rPr>
                <w:rFonts w:hint="eastAsia" w:ascii="微软雅黑" w:hAnsi="微软雅黑" w:eastAsia="微软雅黑" w:cs="微软雅黑"/>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72D39">
            <w:pPr>
              <w:rPr>
                <w:rFonts w:hint="eastAsia" w:ascii="微软雅黑" w:hAnsi="微软雅黑" w:eastAsia="微软雅黑" w:cs="微软雅黑"/>
                <w:i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BB9B9">
            <w:pPr>
              <w:rPr>
                <w:rFonts w:hint="eastAsia" w:ascii="微软雅黑" w:hAnsi="微软雅黑" w:eastAsia="微软雅黑" w:cs="微软雅黑"/>
                <w:i w:val="0"/>
                <w:color w:val="000000"/>
                <w:sz w:val="20"/>
                <w:szCs w:val="20"/>
                <w:u w:val="none"/>
              </w:rPr>
            </w:pPr>
          </w:p>
        </w:tc>
      </w:tr>
      <w:tr w14:paraId="7FD32B7C">
        <w:tblPrEx>
          <w:tblCellMar>
            <w:top w:w="0" w:type="dxa"/>
            <w:left w:w="0" w:type="dxa"/>
            <w:bottom w:w="0" w:type="dxa"/>
            <w:right w:w="0" w:type="dxa"/>
          </w:tblCellMar>
        </w:tblPrEx>
        <w:trPr>
          <w:trHeight w:val="45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21DC2">
            <w:pPr>
              <w:jc w:val="center"/>
              <w:rPr>
                <w:rFonts w:hint="eastAsia" w:ascii="微软雅黑" w:hAnsi="微软雅黑" w:eastAsia="微软雅黑" w:cs="微软雅黑"/>
                <w:i w:val="0"/>
                <w:color w:val="000000"/>
                <w:sz w:val="20"/>
                <w:szCs w:val="20"/>
                <w:u w:val="none"/>
              </w:rPr>
            </w:pPr>
          </w:p>
        </w:tc>
        <w:tc>
          <w:tcPr>
            <w:tcW w:w="106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8E9A2">
            <w:pPr>
              <w:jc w:val="center"/>
              <w:rPr>
                <w:rFonts w:hint="eastAsia" w:ascii="微软雅黑" w:hAnsi="微软雅黑" w:eastAsia="微软雅黑" w:cs="微软雅黑"/>
                <w:i w:val="0"/>
                <w:color w:val="000000"/>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B89C8">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GPU虚拟化授权</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51971">
            <w:pPr>
              <w:jc w:val="center"/>
              <w:rPr>
                <w:rFonts w:hint="eastAsia" w:ascii="微软雅黑" w:hAnsi="微软雅黑" w:eastAsia="微软雅黑" w:cs="微软雅黑"/>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7D235">
            <w:pPr>
              <w:rPr>
                <w:rFonts w:hint="eastAsia" w:ascii="微软雅黑" w:hAnsi="微软雅黑" w:eastAsia="微软雅黑" w:cs="微软雅黑"/>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265D4">
            <w:pPr>
              <w:rPr>
                <w:rFonts w:hint="eastAsia" w:ascii="微软雅黑" w:hAnsi="微软雅黑" w:eastAsia="微软雅黑" w:cs="微软雅黑"/>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7DB45">
            <w:pPr>
              <w:jc w:val="center"/>
              <w:rPr>
                <w:rFonts w:hint="eastAsia" w:ascii="微软雅黑" w:hAnsi="微软雅黑" w:eastAsia="微软雅黑" w:cs="微软雅黑"/>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0411E">
            <w:pPr>
              <w:rPr>
                <w:rFonts w:hint="eastAsia" w:ascii="微软雅黑" w:hAnsi="微软雅黑" w:eastAsia="微软雅黑" w:cs="微软雅黑"/>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9263C">
            <w:pPr>
              <w:rPr>
                <w:rFonts w:hint="eastAsia" w:ascii="微软雅黑" w:hAnsi="微软雅黑" w:eastAsia="微软雅黑" w:cs="微软雅黑"/>
                <w:i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180DA">
            <w:pPr>
              <w:rPr>
                <w:rFonts w:hint="eastAsia" w:ascii="微软雅黑" w:hAnsi="微软雅黑" w:eastAsia="微软雅黑" w:cs="微软雅黑"/>
                <w:i w:val="0"/>
                <w:color w:val="000000"/>
                <w:sz w:val="20"/>
                <w:szCs w:val="20"/>
                <w:u w:val="none"/>
              </w:rPr>
            </w:pPr>
          </w:p>
        </w:tc>
      </w:tr>
      <w:tr w14:paraId="6CDAC1AD">
        <w:tblPrEx>
          <w:tblCellMar>
            <w:top w:w="0" w:type="dxa"/>
            <w:left w:w="0" w:type="dxa"/>
            <w:bottom w:w="0" w:type="dxa"/>
            <w:right w:w="0" w:type="dxa"/>
          </w:tblCellMar>
        </w:tblPrEx>
        <w:trPr>
          <w:trHeight w:val="45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F8E2F">
            <w:pPr>
              <w:jc w:val="center"/>
              <w:rPr>
                <w:rFonts w:hint="eastAsia" w:ascii="微软雅黑" w:hAnsi="微软雅黑" w:eastAsia="微软雅黑" w:cs="微软雅黑"/>
                <w:i w:val="0"/>
                <w:color w:val="000000"/>
                <w:sz w:val="20"/>
                <w:szCs w:val="20"/>
                <w:u w:val="none"/>
              </w:rPr>
            </w:pPr>
          </w:p>
        </w:tc>
        <w:tc>
          <w:tcPr>
            <w:tcW w:w="106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461BA">
            <w:pPr>
              <w:jc w:val="center"/>
              <w:rPr>
                <w:rFonts w:hint="eastAsia" w:ascii="微软雅黑" w:hAnsi="微软雅黑" w:eastAsia="微软雅黑" w:cs="微软雅黑"/>
                <w:i w:val="0"/>
                <w:color w:val="000000"/>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EB208">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杀毒软件授权</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88FA6">
            <w:pPr>
              <w:jc w:val="center"/>
              <w:rPr>
                <w:rFonts w:hint="eastAsia" w:ascii="微软雅黑" w:hAnsi="微软雅黑" w:eastAsia="微软雅黑" w:cs="微软雅黑"/>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C74DB">
            <w:pPr>
              <w:rPr>
                <w:rFonts w:hint="eastAsia" w:ascii="微软雅黑" w:hAnsi="微软雅黑" w:eastAsia="微软雅黑" w:cs="微软雅黑"/>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51604">
            <w:pPr>
              <w:rPr>
                <w:rFonts w:hint="eastAsia" w:ascii="微软雅黑" w:hAnsi="微软雅黑" w:eastAsia="微软雅黑" w:cs="微软雅黑"/>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7983A">
            <w:pPr>
              <w:jc w:val="center"/>
              <w:rPr>
                <w:rFonts w:hint="eastAsia" w:ascii="微软雅黑" w:hAnsi="微软雅黑" w:eastAsia="微软雅黑" w:cs="微软雅黑"/>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F327C">
            <w:pPr>
              <w:rPr>
                <w:rFonts w:hint="eastAsia" w:ascii="微软雅黑" w:hAnsi="微软雅黑" w:eastAsia="微软雅黑" w:cs="微软雅黑"/>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EDA9B">
            <w:pPr>
              <w:rPr>
                <w:rFonts w:hint="eastAsia" w:ascii="微软雅黑" w:hAnsi="微软雅黑" w:eastAsia="微软雅黑" w:cs="微软雅黑"/>
                <w:i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EDD50">
            <w:pPr>
              <w:rPr>
                <w:rFonts w:hint="eastAsia" w:ascii="微软雅黑" w:hAnsi="微软雅黑" w:eastAsia="微软雅黑" w:cs="微软雅黑"/>
                <w:i w:val="0"/>
                <w:color w:val="000000"/>
                <w:sz w:val="20"/>
                <w:szCs w:val="20"/>
                <w:u w:val="none"/>
              </w:rPr>
            </w:pPr>
          </w:p>
        </w:tc>
      </w:tr>
      <w:tr w14:paraId="662C4238">
        <w:tblPrEx>
          <w:tblCellMar>
            <w:top w:w="0" w:type="dxa"/>
            <w:left w:w="0" w:type="dxa"/>
            <w:bottom w:w="0" w:type="dxa"/>
            <w:right w:w="0" w:type="dxa"/>
          </w:tblCellMar>
        </w:tblPrEx>
        <w:trPr>
          <w:trHeight w:val="45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67637">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14</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04961">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VDI软件</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1463F">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3D授权</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CCDB9">
            <w:pPr>
              <w:jc w:val="center"/>
              <w:rPr>
                <w:rFonts w:hint="eastAsia" w:ascii="微软雅黑" w:hAnsi="微软雅黑" w:eastAsia="微软雅黑" w:cs="微软雅黑"/>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F7C36">
            <w:pPr>
              <w:rPr>
                <w:rFonts w:hint="eastAsia" w:ascii="微软雅黑" w:hAnsi="微软雅黑" w:eastAsia="微软雅黑" w:cs="微软雅黑"/>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92AF2">
            <w:pPr>
              <w:rPr>
                <w:rFonts w:hint="eastAsia" w:ascii="微软雅黑" w:hAnsi="微软雅黑" w:eastAsia="微软雅黑" w:cs="微软雅黑"/>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3ABE7">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3058B">
            <w:pPr>
              <w:rPr>
                <w:rFonts w:hint="eastAsia" w:ascii="微软雅黑" w:hAnsi="微软雅黑" w:eastAsia="微软雅黑" w:cs="微软雅黑"/>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FCE77">
            <w:pPr>
              <w:rPr>
                <w:rFonts w:hint="eastAsia" w:ascii="微软雅黑" w:hAnsi="微软雅黑" w:eastAsia="微软雅黑" w:cs="微软雅黑"/>
                <w:i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9F897">
            <w:pPr>
              <w:rPr>
                <w:rFonts w:hint="eastAsia" w:ascii="微软雅黑" w:hAnsi="微软雅黑" w:eastAsia="微软雅黑" w:cs="微软雅黑"/>
                <w:i w:val="0"/>
                <w:color w:val="000000"/>
                <w:sz w:val="20"/>
                <w:szCs w:val="20"/>
                <w:u w:val="none"/>
              </w:rPr>
            </w:pPr>
          </w:p>
        </w:tc>
      </w:tr>
      <w:tr w14:paraId="6568F0D0">
        <w:tblPrEx>
          <w:tblCellMar>
            <w:top w:w="0" w:type="dxa"/>
            <w:left w:w="0" w:type="dxa"/>
            <w:bottom w:w="0" w:type="dxa"/>
            <w:right w:w="0" w:type="dxa"/>
          </w:tblCellMar>
        </w:tblPrEx>
        <w:trPr>
          <w:trHeight w:val="45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73716">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15</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85470">
            <w:pPr>
              <w:jc w:val="center"/>
              <w:rPr>
                <w:rFonts w:hint="eastAsia" w:ascii="微软雅黑" w:hAnsi="微软雅黑" w:eastAsia="微软雅黑" w:cs="微软雅黑"/>
                <w:i w:val="0"/>
                <w:color w:val="000000"/>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7B726">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2D授权</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647D2">
            <w:pPr>
              <w:jc w:val="center"/>
              <w:rPr>
                <w:rFonts w:hint="eastAsia" w:ascii="微软雅黑" w:hAnsi="微软雅黑" w:eastAsia="微软雅黑" w:cs="微软雅黑"/>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1E725">
            <w:pPr>
              <w:rPr>
                <w:rFonts w:hint="eastAsia" w:ascii="微软雅黑" w:hAnsi="微软雅黑" w:eastAsia="微软雅黑" w:cs="微软雅黑"/>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AD412">
            <w:pPr>
              <w:rPr>
                <w:rFonts w:hint="eastAsia" w:ascii="微软雅黑" w:hAnsi="微软雅黑" w:eastAsia="微软雅黑" w:cs="微软雅黑"/>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8CAAB">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79EE6">
            <w:pPr>
              <w:rPr>
                <w:rFonts w:hint="eastAsia" w:ascii="微软雅黑" w:hAnsi="微软雅黑" w:eastAsia="微软雅黑" w:cs="微软雅黑"/>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5FC79">
            <w:pPr>
              <w:rPr>
                <w:rFonts w:hint="eastAsia" w:ascii="微软雅黑" w:hAnsi="微软雅黑" w:eastAsia="微软雅黑" w:cs="微软雅黑"/>
                <w:i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FDD69">
            <w:pPr>
              <w:rPr>
                <w:rFonts w:hint="eastAsia" w:ascii="微软雅黑" w:hAnsi="微软雅黑" w:eastAsia="微软雅黑" w:cs="微软雅黑"/>
                <w:i w:val="0"/>
                <w:color w:val="000000"/>
                <w:sz w:val="20"/>
                <w:szCs w:val="20"/>
                <w:u w:val="none"/>
              </w:rPr>
            </w:pPr>
          </w:p>
        </w:tc>
      </w:tr>
      <w:tr w14:paraId="33BE95DC">
        <w:tblPrEx>
          <w:tblCellMar>
            <w:top w:w="0" w:type="dxa"/>
            <w:left w:w="0" w:type="dxa"/>
            <w:bottom w:w="0" w:type="dxa"/>
            <w:right w:w="0" w:type="dxa"/>
          </w:tblCellMar>
        </w:tblPrEx>
        <w:trPr>
          <w:trHeight w:val="45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1C4A5">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16</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A29DC">
            <w:pPr>
              <w:jc w:val="center"/>
              <w:rPr>
                <w:rFonts w:hint="eastAsia" w:ascii="微软雅黑" w:hAnsi="微软雅黑" w:eastAsia="微软雅黑" w:cs="微软雅黑"/>
                <w:i w:val="0"/>
                <w:color w:val="000000"/>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06E10">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软件/上网</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3035F">
            <w:pPr>
              <w:jc w:val="center"/>
              <w:rPr>
                <w:rFonts w:hint="eastAsia" w:ascii="微软雅黑" w:hAnsi="微软雅黑" w:eastAsia="微软雅黑" w:cs="微软雅黑"/>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4C963">
            <w:pPr>
              <w:rPr>
                <w:rFonts w:hint="eastAsia" w:ascii="微软雅黑" w:hAnsi="微软雅黑" w:eastAsia="微软雅黑" w:cs="微软雅黑"/>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BB6E6">
            <w:pPr>
              <w:rPr>
                <w:rFonts w:hint="eastAsia" w:ascii="微软雅黑" w:hAnsi="微软雅黑" w:eastAsia="微软雅黑" w:cs="微软雅黑"/>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E630B">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47748">
            <w:pPr>
              <w:rPr>
                <w:rFonts w:hint="eastAsia" w:ascii="微软雅黑" w:hAnsi="微软雅黑" w:eastAsia="微软雅黑" w:cs="微软雅黑"/>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6FE4E">
            <w:pPr>
              <w:rPr>
                <w:rFonts w:hint="eastAsia" w:ascii="微软雅黑" w:hAnsi="微软雅黑" w:eastAsia="微软雅黑" w:cs="微软雅黑"/>
                <w:i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D7875">
            <w:pPr>
              <w:rPr>
                <w:rFonts w:hint="eastAsia" w:ascii="微软雅黑" w:hAnsi="微软雅黑" w:eastAsia="微软雅黑" w:cs="微软雅黑"/>
                <w:i w:val="0"/>
                <w:color w:val="000000"/>
                <w:sz w:val="20"/>
                <w:szCs w:val="20"/>
                <w:u w:val="none"/>
              </w:rPr>
            </w:pPr>
          </w:p>
        </w:tc>
      </w:tr>
      <w:tr w14:paraId="4838D174">
        <w:tblPrEx>
          <w:shd w:val="clear" w:color="auto" w:fill="auto"/>
          <w:tblCellMar>
            <w:top w:w="0" w:type="dxa"/>
            <w:left w:w="0" w:type="dxa"/>
            <w:bottom w:w="0" w:type="dxa"/>
            <w:right w:w="0" w:type="dxa"/>
          </w:tblCellMar>
        </w:tblPrEx>
        <w:trPr>
          <w:trHeight w:val="45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2A9AD">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17</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E2775">
            <w:pPr>
              <w:jc w:val="center"/>
              <w:rPr>
                <w:rFonts w:hint="eastAsia" w:ascii="微软雅黑" w:hAnsi="微软雅黑" w:eastAsia="微软雅黑" w:cs="微软雅黑"/>
                <w:i w:val="0"/>
                <w:color w:val="000000"/>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257B7">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非研发办公</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9B6F6">
            <w:pPr>
              <w:jc w:val="center"/>
              <w:rPr>
                <w:rFonts w:hint="eastAsia" w:ascii="微软雅黑" w:hAnsi="微软雅黑" w:eastAsia="微软雅黑" w:cs="微软雅黑"/>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CF132">
            <w:pPr>
              <w:rPr>
                <w:rFonts w:hint="eastAsia" w:ascii="微软雅黑" w:hAnsi="微软雅黑" w:eastAsia="微软雅黑" w:cs="微软雅黑"/>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AD1D4">
            <w:pPr>
              <w:rPr>
                <w:rFonts w:hint="eastAsia" w:ascii="微软雅黑" w:hAnsi="微软雅黑" w:eastAsia="微软雅黑" w:cs="微软雅黑"/>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CFC47">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DB94E">
            <w:pPr>
              <w:rPr>
                <w:rFonts w:hint="eastAsia" w:ascii="微软雅黑" w:hAnsi="微软雅黑" w:eastAsia="微软雅黑" w:cs="微软雅黑"/>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949D6">
            <w:pPr>
              <w:rPr>
                <w:rFonts w:hint="eastAsia" w:ascii="微软雅黑" w:hAnsi="微软雅黑" w:eastAsia="微软雅黑" w:cs="微软雅黑"/>
                <w:i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F0619">
            <w:pPr>
              <w:rPr>
                <w:rFonts w:hint="eastAsia" w:ascii="微软雅黑" w:hAnsi="微软雅黑" w:eastAsia="微软雅黑" w:cs="微软雅黑"/>
                <w:i w:val="0"/>
                <w:color w:val="000000"/>
                <w:sz w:val="20"/>
                <w:szCs w:val="20"/>
                <w:u w:val="none"/>
              </w:rPr>
            </w:pPr>
          </w:p>
        </w:tc>
      </w:tr>
      <w:tr w14:paraId="4D0A1525">
        <w:tblPrEx>
          <w:tblCellMar>
            <w:top w:w="0" w:type="dxa"/>
            <w:left w:w="0" w:type="dxa"/>
            <w:bottom w:w="0" w:type="dxa"/>
            <w:right w:w="0" w:type="dxa"/>
          </w:tblCellMar>
        </w:tblPrEx>
        <w:trPr>
          <w:trHeight w:val="45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9408F">
            <w:pPr>
              <w:jc w:val="center"/>
              <w:rPr>
                <w:rFonts w:hint="eastAsia" w:ascii="微软雅黑" w:hAnsi="微软雅黑" w:eastAsia="微软雅黑" w:cs="微软雅黑"/>
                <w:i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7A1A3">
            <w:pPr>
              <w:jc w:val="center"/>
              <w:rPr>
                <w:rFonts w:hint="eastAsia" w:ascii="微软雅黑" w:hAnsi="微软雅黑" w:eastAsia="微软雅黑" w:cs="微软雅黑"/>
                <w:i w:val="0"/>
                <w:color w:val="000000"/>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9499B">
            <w:pPr>
              <w:jc w:val="center"/>
              <w:rPr>
                <w:rFonts w:hint="eastAsia" w:ascii="微软雅黑" w:hAnsi="微软雅黑" w:eastAsia="微软雅黑" w:cs="微软雅黑"/>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5A0A7">
            <w:pPr>
              <w:jc w:val="center"/>
              <w:rPr>
                <w:rFonts w:hint="eastAsia" w:ascii="微软雅黑" w:hAnsi="微软雅黑" w:eastAsia="微软雅黑" w:cs="微软雅黑"/>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D1C34">
            <w:pPr>
              <w:rPr>
                <w:rFonts w:hint="eastAsia" w:ascii="微软雅黑" w:hAnsi="微软雅黑" w:eastAsia="微软雅黑" w:cs="微软雅黑"/>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6D3DA">
            <w:pPr>
              <w:rPr>
                <w:rFonts w:hint="eastAsia" w:ascii="微软雅黑" w:hAnsi="微软雅黑" w:eastAsia="微软雅黑" w:cs="微软雅黑"/>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5A1C5">
            <w:pPr>
              <w:jc w:val="center"/>
              <w:rPr>
                <w:rFonts w:hint="eastAsia" w:ascii="微软雅黑" w:hAnsi="微软雅黑" w:eastAsia="微软雅黑" w:cs="微软雅黑"/>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610EE">
            <w:pPr>
              <w:rPr>
                <w:rFonts w:hint="eastAsia" w:ascii="微软雅黑" w:hAnsi="微软雅黑" w:eastAsia="微软雅黑" w:cs="微软雅黑"/>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B427B">
            <w:pPr>
              <w:rPr>
                <w:rFonts w:hint="eastAsia" w:ascii="微软雅黑" w:hAnsi="微软雅黑" w:eastAsia="微软雅黑" w:cs="微软雅黑"/>
                <w:i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24959">
            <w:pPr>
              <w:rPr>
                <w:rFonts w:hint="eastAsia" w:ascii="微软雅黑" w:hAnsi="微软雅黑" w:eastAsia="微软雅黑" w:cs="微软雅黑"/>
                <w:i w:val="0"/>
                <w:color w:val="000000"/>
                <w:sz w:val="20"/>
                <w:szCs w:val="20"/>
                <w:u w:val="none"/>
              </w:rPr>
            </w:pPr>
          </w:p>
        </w:tc>
      </w:tr>
      <w:tr w14:paraId="42FD34F6">
        <w:tblPrEx>
          <w:tblCellMar>
            <w:top w:w="0" w:type="dxa"/>
            <w:left w:w="0" w:type="dxa"/>
            <w:bottom w:w="0" w:type="dxa"/>
            <w:right w:w="0" w:type="dxa"/>
          </w:tblCellMar>
        </w:tblPrEx>
        <w:trPr>
          <w:trHeight w:val="45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63B27">
            <w:pPr>
              <w:jc w:val="center"/>
              <w:rPr>
                <w:rFonts w:hint="eastAsia" w:ascii="微软雅黑" w:hAnsi="微软雅黑" w:eastAsia="微软雅黑" w:cs="微软雅黑"/>
                <w:i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51184">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软件授权费用</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1138A">
            <w:pPr>
              <w:jc w:val="center"/>
              <w:rPr>
                <w:rFonts w:hint="eastAsia" w:ascii="微软雅黑" w:hAnsi="微软雅黑" w:eastAsia="微软雅黑" w:cs="微软雅黑"/>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C0DDE">
            <w:pPr>
              <w:jc w:val="center"/>
              <w:rPr>
                <w:rFonts w:hint="eastAsia" w:ascii="微软雅黑" w:hAnsi="微软雅黑" w:eastAsia="微软雅黑" w:cs="微软雅黑"/>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FBEED">
            <w:pPr>
              <w:rPr>
                <w:rFonts w:hint="eastAsia" w:ascii="微软雅黑" w:hAnsi="微软雅黑" w:eastAsia="微软雅黑" w:cs="微软雅黑"/>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D25E4">
            <w:pPr>
              <w:rPr>
                <w:rFonts w:hint="eastAsia" w:ascii="微软雅黑" w:hAnsi="微软雅黑" w:eastAsia="微软雅黑" w:cs="微软雅黑"/>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4CDAA">
            <w:pPr>
              <w:jc w:val="center"/>
              <w:rPr>
                <w:rFonts w:hint="eastAsia" w:ascii="微软雅黑" w:hAnsi="微软雅黑" w:eastAsia="微软雅黑" w:cs="微软雅黑"/>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A1E9D">
            <w:pPr>
              <w:rPr>
                <w:rFonts w:hint="eastAsia" w:ascii="微软雅黑" w:hAnsi="微软雅黑" w:eastAsia="微软雅黑" w:cs="微软雅黑"/>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8E428">
            <w:pPr>
              <w:rPr>
                <w:rFonts w:hint="eastAsia" w:ascii="微软雅黑" w:hAnsi="微软雅黑" w:eastAsia="微软雅黑" w:cs="微软雅黑"/>
                <w:i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F0B85">
            <w:pPr>
              <w:rPr>
                <w:rFonts w:hint="eastAsia" w:ascii="微软雅黑" w:hAnsi="微软雅黑" w:eastAsia="微软雅黑" w:cs="微软雅黑"/>
                <w:i w:val="0"/>
                <w:color w:val="000000"/>
                <w:sz w:val="20"/>
                <w:szCs w:val="20"/>
                <w:u w:val="none"/>
              </w:rPr>
            </w:pPr>
          </w:p>
        </w:tc>
      </w:tr>
      <w:tr w14:paraId="1C98454D">
        <w:tblPrEx>
          <w:shd w:val="clear" w:color="auto" w:fill="auto"/>
          <w:tblCellMar>
            <w:top w:w="0" w:type="dxa"/>
            <w:left w:w="0" w:type="dxa"/>
            <w:bottom w:w="0" w:type="dxa"/>
            <w:right w:w="0" w:type="dxa"/>
          </w:tblCellMar>
        </w:tblPrEx>
        <w:trPr>
          <w:trHeight w:val="45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9E25A">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20</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AA865">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瘦客户机</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E9C74">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图形设计场景</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1999D">
            <w:pPr>
              <w:jc w:val="center"/>
              <w:rPr>
                <w:rFonts w:hint="eastAsia" w:ascii="微软雅黑" w:hAnsi="微软雅黑" w:eastAsia="微软雅黑" w:cs="微软雅黑"/>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186C6">
            <w:pPr>
              <w:rPr>
                <w:rFonts w:hint="eastAsia" w:ascii="微软雅黑" w:hAnsi="微软雅黑" w:eastAsia="微软雅黑" w:cs="微软雅黑"/>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8907B">
            <w:pPr>
              <w:rPr>
                <w:rFonts w:hint="eastAsia" w:ascii="微软雅黑" w:hAnsi="微软雅黑" w:eastAsia="微软雅黑" w:cs="微软雅黑"/>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A844B">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3C743">
            <w:pPr>
              <w:rPr>
                <w:rFonts w:hint="eastAsia" w:ascii="微软雅黑" w:hAnsi="微软雅黑" w:eastAsia="微软雅黑" w:cs="微软雅黑"/>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BC176">
            <w:pPr>
              <w:rPr>
                <w:rFonts w:hint="eastAsia" w:ascii="微软雅黑" w:hAnsi="微软雅黑" w:eastAsia="微软雅黑" w:cs="微软雅黑"/>
                <w:i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F1A1C">
            <w:pPr>
              <w:rPr>
                <w:rFonts w:hint="eastAsia" w:ascii="微软雅黑" w:hAnsi="微软雅黑" w:eastAsia="微软雅黑" w:cs="微软雅黑"/>
                <w:i w:val="0"/>
                <w:color w:val="000000"/>
                <w:sz w:val="20"/>
                <w:szCs w:val="20"/>
                <w:u w:val="none"/>
              </w:rPr>
            </w:pPr>
          </w:p>
        </w:tc>
      </w:tr>
      <w:tr w14:paraId="1FCE390A">
        <w:tblPrEx>
          <w:tblCellMar>
            <w:top w:w="0" w:type="dxa"/>
            <w:left w:w="0" w:type="dxa"/>
            <w:bottom w:w="0" w:type="dxa"/>
            <w:right w:w="0" w:type="dxa"/>
          </w:tblCellMar>
        </w:tblPrEx>
        <w:trPr>
          <w:trHeight w:val="45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059FF">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21</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A5DFB">
            <w:pPr>
              <w:jc w:val="center"/>
              <w:rPr>
                <w:rFonts w:hint="eastAsia" w:ascii="微软雅黑" w:hAnsi="微软雅黑" w:eastAsia="微软雅黑" w:cs="微软雅黑"/>
                <w:i w:val="0"/>
                <w:color w:val="000000"/>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CA7CE">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办公场景</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9317E">
            <w:pPr>
              <w:jc w:val="center"/>
              <w:rPr>
                <w:rFonts w:hint="eastAsia" w:ascii="微软雅黑" w:hAnsi="微软雅黑" w:eastAsia="微软雅黑" w:cs="微软雅黑"/>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72E33">
            <w:pPr>
              <w:rPr>
                <w:rFonts w:hint="eastAsia" w:ascii="微软雅黑" w:hAnsi="微软雅黑" w:eastAsia="微软雅黑" w:cs="微软雅黑"/>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599C1">
            <w:pPr>
              <w:rPr>
                <w:rFonts w:hint="eastAsia" w:ascii="微软雅黑" w:hAnsi="微软雅黑" w:eastAsia="微软雅黑" w:cs="微软雅黑"/>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4090A">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C4A97">
            <w:pPr>
              <w:rPr>
                <w:rFonts w:hint="eastAsia" w:ascii="微软雅黑" w:hAnsi="微软雅黑" w:eastAsia="微软雅黑" w:cs="微软雅黑"/>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3E8B8">
            <w:pPr>
              <w:rPr>
                <w:rFonts w:hint="eastAsia" w:ascii="微软雅黑" w:hAnsi="微软雅黑" w:eastAsia="微软雅黑" w:cs="微软雅黑"/>
                <w:i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E99DB">
            <w:pPr>
              <w:rPr>
                <w:rFonts w:hint="eastAsia" w:ascii="微软雅黑" w:hAnsi="微软雅黑" w:eastAsia="微软雅黑" w:cs="微软雅黑"/>
                <w:i w:val="0"/>
                <w:color w:val="000000"/>
                <w:sz w:val="20"/>
                <w:szCs w:val="20"/>
                <w:u w:val="none"/>
              </w:rPr>
            </w:pPr>
          </w:p>
        </w:tc>
      </w:tr>
      <w:tr w14:paraId="4371F59D">
        <w:tblPrEx>
          <w:tblCellMar>
            <w:top w:w="0" w:type="dxa"/>
            <w:left w:w="0" w:type="dxa"/>
            <w:bottom w:w="0" w:type="dxa"/>
            <w:right w:w="0" w:type="dxa"/>
          </w:tblCellMar>
        </w:tblPrEx>
        <w:trPr>
          <w:trHeight w:val="45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9144E">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22</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4BC12">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安全网关</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5F6B7">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虚拟桌面安全访问网关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0F505">
            <w:pPr>
              <w:jc w:val="center"/>
              <w:rPr>
                <w:rFonts w:hint="eastAsia" w:ascii="微软雅黑" w:hAnsi="微软雅黑" w:eastAsia="微软雅黑" w:cs="微软雅黑"/>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C4B77">
            <w:pPr>
              <w:rPr>
                <w:rFonts w:hint="eastAsia" w:ascii="微软雅黑" w:hAnsi="微软雅黑" w:eastAsia="微软雅黑" w:cs="微软雅黑"/>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4EFA2">
            <w:pPr>
              <w:rPr>
                <w:rFonts w:hint="eastAsia" w:ascii="微软雅黑" w:hAnsi="微软雅黑" w:eastAsia="微软雅黑" w:cs="微软雅黑"/>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692E4">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94A1D">
            <w:pPr>
              <w:rPr>
                <w:rFonts w:hint="eastAsia" w:ascii="微软雅黑" w:hAnsi="微软雅黑" w:eastAsia="微软雅黑" w:cs="微软雅黑"/>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14B38">
            <w:pPr>
              <w:rPr>
                <w:rFonts w:hint="eastAsia" w:ascii="微软雅黑" w:hAnsi="微软雅黑" w:eastAsia="微软雅黑" w:cs="微软雅黑"/>
                <w:i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51F1A">
            <w:pPr>
              <w:rPr>
                <w:rFonts w:hint="eastAsia" w:ascii="微软雅黑" w:hAnsi="微软雅黑" w:eastAsia="微软雅黑" w:cs="微软雅黑"/>
                <w:i w:val="0"/>
                <w:color w:val="000000"/>
                <w:sz w:val="20"/>
                <w:szCs w:val="20"/>
                <w:u w:val="none"/>
              </w:rPr>
            </w:pPr>
          </w:p>
        </w:tc>
      </w:tr>
      <w:tr w14:paraId="36A8297E">
        <w:tblPrEx>
          <w:shd w:val="clear" w:color="auto" w:fill="auto"/>
          <w:tblCellMar>
            <w:top w:w="0" w:type="dxa"/>
            <w:left w:w="0" w:type="dxa"/>
            <w:bottom w:w="0" w:type="dxa"/>
            <w:right w:w="0" w:type="dxa"/>
          </w:tblCellMar>
        </w:tblPrEx>
        <w:trPr>
          <w:trHeight w:val="45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03E6E">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23</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C3061">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网络交换机</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EA043">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82279">
            <w:pPr>
              <w:jc w:val="center"/>
              <w:rPr>
                <w:rFonts w:hint="eastAsia" w:ascii="微软雅黑" w:hAnsi="微软雅黑" w:eastAsia="微软雅黑" w:cs="微软雅黑"/>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5C968">
            <w:pPr>
              <w:rPr>
                <w:rFonts w:hint="eastAsia" w:ascii="微软雅黑" w:hAnsi="微软雅黑" w:eastAsia="微软雅黑" w:cs="微软雅黑"/>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59F22">
            <w:pPr>
              <w:rPr>
                <w:rFonts w:hint="eastAsia" w:ascii="微软雅黑" w:hAnsi="微软雅黑" w:eastAsia="微软雅黑" w:cs="微软雅黑"/>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89081">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6B58E">
            <w:pPr>
              <w:rPr>
                <w:rFonts w:hint="eastAsia" w:ascii="微软雅黑" w:hAnsi="微软雅黑" w:eastAsia="微软雅黑" w:cs="微软雅黑"/>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4C77B">
            <w:pPr>
              <w:rPr>
                <w:rFonts w:hint="eastAsia" w:ascii="微软雅黑" w:hAnsi="微软雅黑" w:eastAsia="微软雅黑" w:cs="微软雅黑"/>
                <w:i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B1F3F">
            <w:pPr>
              <w:rPr>
                <w:rFonts w:hint="eastAsia" w:ascii="微软雅黑" w:hAnsi="微软雅黑" w:eastAsia="微软雅黑" w:cs="微软雅黑"/>
                <w:i w:val="0"/>
                <w:color w:val="000000"/>
                <w:sz w:val="20"/>
                <w:szCs w:val="20"/>
                <w:u w:val="none"/>
              </w:rPr>
            </w:pPr>
          </w:p>
        </w:tc>
      </w:tr>
      <w:tr w14:paraId="0FFDF64E">
        <w:tblPrEx>
          <w:shd w:val="clear" w:color="auto" w:fill="auto"/>
          <w:tblCellMar>
            <w:top w:w="0" w:type="dxa"/>
            <w:left w:w="0" w:type="dxa"/>
            <w:bottom w:w="0" w:type="dxa"/>
            <w:right w:w="0" w:type="dxa"/>
          </w:tblCellMar>
        </w:tblPrEx>
        <w:trPr>
          <w:trHeight w:val="45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19299">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E18A8">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NAS存储</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6991B">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D92B0">
            <w:pPr>
              <w:jc w:val="center"/>
              <w:rPr>
                <w:rFonts w:hint="eastAsia" w:ascii="微软雅黑" w:hAnsi="微软雅黑" w:eastAsia="微软雅黑" w:cs="微软雅黑"/>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3FD59">
            <w:pPr>
              <w:rPr>
                <w:rFonts w:hint="eastAsia" w:ascii="微软雅黑" w:hAnsi="微软雅黑" w:eastAsia="微软雅黑" w:cs="微软雅黑"/>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4076C">
            <w:pPr>
              <w:rPr>
                <w:rFonts w:hint="eastAsia" w:ascii="微软雅黑" w:hAnsi="微软雅黑" w:eastAsia="微软雅黑" w:cs="微软雅黑"/>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41601">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358CA">
            <w:pPr>
              <w:rPr>
                <w:rFonts w:hint="eastAsia" w:ascii="微软雅黑" w:hAnsi="微软雅黑" w:eastAsia="微软雅黑" w:cs="微软雅黑"/>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EFB93">
            <w:pPr>
              <w:rPr>
                <w:rFonts w:hint="eastAsia" w:ascii="微软雅黑" w:hAnsi="微软雅黑" w:eastAsia="微软雅黑" w:cs="微软雅黑"/>
                <w:i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9DE20">
            <w:pPr>
              <w:rPr>
                <w:rFonts w:hint="eastAsia" w:ascii="微软雅黑" w:hAnsi="微软雅黑" w:eastAsia="微软雅黑" w:cs="微软雅黑"/>
                <w:i w:val="0"/>
                <w:color w:val="000000"/>
                <w:sz w:val="20"/>
                <w:szCs w:val="20"/>
                <w:u w:val="none"/>
              </w:rPr>
            </w:pPr>
          </w:p>
        </w:tc>
      </w:tr>
      <w:tr w14:paraId="2E5EB22D">
        <w:tblPrEx>
          <w:tblCellMar>
            <w:top w:w="0" w:type="dxa"/>
            <w:left w:w="0" w:type="dxa"/>
            <w:bottom w:w="0" w:type="dxa"/>
            <w:right w:w="0" w:type="dxa"/>
          </w:tblCellMar>
        </w:tblPrEx>
        <w:trPr>
          <w:trHeight w:val="45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BFBA0">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7DC44">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安装实施</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C002E">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D5ADF">
            <w:pPr>
              <w:jc w:val="center"/>
              <w:rPr>
                <w:rFonts w:hint="eastAsia" w:ascii="微软雅黑" w:hAnsi="微软雅黑" w:eastAsia="微软雅黑" w:cs="微软雅黑"/>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4C5FC">
            <w:pPr>
              <w:rPr>
                <w:rFonts w:hint="eastAsia" w:ascii="微软雅黑" w:hAnsi="微软雅黑" w:eastAsia="微软雅黑" w:cs="微软雅黑"/>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A1D32">
            <w:pPr>
              <w:rPr>
                <w:rFonts w:hint="eastAsia" w:ascii="微软雅黑" w:hAnsi="微软雅黑" w:eastAsia="微软雅黑" w:cs="微软雅黑"/>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BA1A5">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人天</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37473">
            <w:pPr>
              <w:rPr>
                <w:rFonts w:hint="eastAsia" w:ascii="微软雅黑" w:hAnsi="微软雅黑" w:eastAsia="微软雅黑" w:cs="微软雅黑"/>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46B04">
            <w:pPr>
              <w:rPr>
                <w:rFonts w:hint="eastAsia" w:ascii="微软雅黑" w:hAnsi="微软雅黑" w:eastAsia="微软雅黑" w:cs="微软雅黑"/>
                <w:i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A460E">
            <w:pPr>
              <w:rPr>
                <w:rFonts w:hint="eastAsia" w:ascii="微软雅黑" w:hAnsi="微软雅黑" w:eastAsia="微软雅黑" w:cs="微软雅黑"/>
                <w:i w:val="0"/>
                <w:color w:val="000000"/>
                <w:sz w:val="20"/>
                <w:szCs w:val="20"/>
                <w:u w:val="none"/>
              </w:rPr>
            </w:pPr>
          </w:p>
        </w:tc>
      </w:tr>
      <w:tr w14:paraId="757B5756">
        <w:tblPrEx>
          <w:shd w:val="clear" w:color="auto" w:fill="auto"/>
          <w:tblCellMar>
            <w:top w:w="0" w:type="dxa"/>
            <w:left w:w="0" w:type="dxa"/>
            <w:bottom w:w="0" w:type="dxa"/>
            <w:right w:w="0" w:type="dxa"/>
          </w:tblCellMar>
        </w:tblPrEx>
        <w:trPr>
          <w:trHeight w:val="45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96158">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26</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C2A0">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年度维护</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089C6">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7B256">
            <w:pPr>
              <w:jc w:val="center"/>
              <w:rPr>
                <w:rFonts w:hint="eastAsia" w:ascii="微软雅黑" w:hAnsi="微软雅黑" w:eastAsia="微软雅黑" w:cs="微软雅黑"/>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BDD9C">
            <w:pPr>
              <w:rPr>
                <w:rFonts w:hint="eastAsia" w:ascii="微软雅黑" w:hAnsi="微软雅黑" w:eastAsia="微软雅黑" w:cs="微软雅黑"/>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1CAE4">
            <w:pPr>
              <w:rPr>
                <w:rFonts w:hint="eastAsia" w:ascii="微软雅黑" w:hAnsi="微软雅黑" w:eastAsia="微软雅黑" w:cs="微软雅黑"/>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07C33">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年</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A9E3E">
            <w:pPr>
              <w:rPr>
                <w:rFonts w:hint="eastAsia" w:ascii="微软雅黑" w:hAnsi="微软雅黑" w:eastAsia="微软雅黑" w:cs="微软雅黑"/>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83CF3">
            <w:pPr>
              <w:rPr>
                <w:rFonts w:hint="eastAsia" w:ascii="微软雅黑" w:hAnsi="微软雅黑" w:eastAsia="微软雅黑" w:cs="微软雅黑"/>
                <w:i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F8ADD">
            <w:pPr>
              <w:rPr>
                <w:rFonts w:hint="eastAsia" w:ascii="微软雅黑" w:hAnsi="微软雅黑" w:eastAsia="微软雅黑" w:cs="微软雅黑"/>
                <w:i w:val="0"/>
                <w:color w:val="000000"/>
                <w:sz w:val="20"/>
                <w:szCs w:val="20"/>
                <w:u w:val="none"/>
              </w:rPr>
            </w:pPr>
          </w:p>
        </w:tc>
      </w:tr>
      <w:tr w14:paraId="28BC4B90">
        <w:tblPrEx>
          <w:tblCellMar>
            <w:top w:w="0" w:type="dxa"/>
            <w:left w:w="0" w:type="dxa"/>
            <w:bottom w:w="0" w:type="dxa"/>
            <w:right w:w="0" w:type="dxa"/>
          </w:tblCellMar>
        </w:tblPrEx>
        <w:trPr>
          <w:trHeight w:val="45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3E23F">
            <w:pPr>
              <w:jc w:val="center"/>
              <w:rPr>
                <w:rFonts w:hint="eastAsia" w:ascii="微软雅黑" w:hAnsi="微软雅黑" w:eastAsia="微软雅黑" w:cs="微软雅黑"/>
                <w:i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E2542">
            <w:pPr>
              <w:jc w:val="center"/>
              <w:rPr>
                <w:rFonts w:hint="eastAsia" w:ascii="微软雅黑" w:hAnsi="微软雅黑" w:eastAsia="微软雅黑" w:cs="微软雅黑"/>
                <w:i w:val="0"/>
                <w:color w:val="000000"/>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FDAA3">
            <w:pPr>
              <w:jc w:val="center"/>
              <w:rPr>
                <w:rFonts w:hint="eastAsia" w:ascii="微软雅黑" w:hAnsi="微软雅黑" w:eastAsia="微软雅黑" w:cs="微软雅黑"/>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0EC4B">
            <w:pPr>
              <w:jc w:val="center"/>
              <w:rPr>
                <w:rFonts w:hint="eastAsia" w:ascii="微软雅黑" w:hAnsi="微软雅黑" w:eastAsia="微软雅黑" w:cs="微软雅黑"/>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310E1">
            <w:pPr>
              <w:rPr>
                <w:rFonts w:hint="eastAsia" w:ascii="微软雅黑" w:hAnsi="微软雅黑" w:eastAsia="微软雅黑" w:cs="微软雅黑"/>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11D54">
            <w:pPr>
              <w:rPr>
                <w:rFonts w:hint="eastAsia" w:ascii="微软雅黑" w:hAnsi="微软雅黑" w:eastAsia="微软雅黑" w:cs="微软雅黑"/>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03DD3">
            <w:pPr>
              <w:jc w:val="center"/>
              <w:rPr>
                <w:rFonts w:hint="eastAsia" w:ascii="微软雅黑" w:hAnsi="微软雅黑" w:eastAsia="微软雅黑" w:cs="微软雅黑"/>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38E84">
            <w:pPr>
              <w:rPr>
                <w:rFonts w:hint="eastAsia" w:ascii="微软雅黑" w:hAnsi="微软雅黑" w:eastAsia="微软雅黑" w:cs="微软雅黑"/>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7CC4E">
            <w:pPr>
              <w:rPr>
                <w:rFonts w:hint="eastAsia" w:ascii="微软雅黑" w:hAnsi="微软雅黑" w:eastAsia="微软雅黑" w:cs="微软雅黑"/>
                <w:i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48433">
            <w:pPr>
              <w:rPr>
                <w:rFonts w:hint="eastAsia" w:ascii="微软雅黑" w:hAnsi="微软雅黑" w:eastAsia="微软雅黑" w:cs="微软雅黑"/>
                <w:i w:val="0"/>
                <w:color w:val="000000"/>
                <w:sz w:val="20"/>
                <w:szCs w:val="20"/>
                <w:u w:val="none"/>
              </w:rPr>
            </w:pPr>
          </w:p>
        </w:tc>
      </w:tr>
      <w:tr w14:paraId="00C570FC">
        <w:tblPrEx>
          <w:shd w:val="clear" w:color="auto" w:fill="auto"/>
          <w:tblCellMar>
            <w:top w:w="0" w:type="dxa"/>
            <w:left w:w="0" w:type="dxa"/>
            <w:bottom w:w="0" w:type="dxa"/>
            <w:right w:w="0" w:type="dxa"/>
          </w:tblCellMar>
        </w:tblPrEx>
        <w:trPr>
          <w:trHeight w:val="45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A2024">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28</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26A5B">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其他</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8A6AA">
            <w:pPr>
              <w:keepNext w:val="0"/>
              <w:keepLines w:val="0"/>
              <w:widowControl/>
              <w:suppressLineNumbers w:val="0"/>
              <w:jc w:val="center"/>
              <w:textAlignment w:val="center"/>
              <w:rPr>
                <w:rFonts w:hint="eastAsia" w:ascii="微软雅黑" w:hAnsi="微软雅黑" w:eastAsia="微软雅黑" w:cs="微软雅黑"/>
                <w:i/>
                <w:color w:val="000000"/>
                <w:sz w:val="20"/>
                <w:szCs w:val="20"/>
                <w:u w:val="none"/>
              </w:rPr>
            </w:pPr>
            <w:r>
              <w:rPr>
                <w:rFonts w:hint="eastAsia" w:ascii="微软雅黑" w:hAnsi="微软雅黑" w:eastAsia="微软雅黑" w:cs="微软雅黑"/>
                <w:i/>
                <w:color w:val="000000"/>
                <w:kern w:val="0"/>
                <w:sz w:val="20"/>
                <w:szCs w:val="20"/>
                <w:u w:val="none"/>
                <w:lang w:val="en-US" w:eastAsia="zh-CN" w:bidi="ar"/>
              </w:rPr>
              <w:t>#由报价人补充#</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029B2">
            <w:pPr>
              <w:jc w:val="center"/>
              <w:rPr>
                <w:rFonts w:hint="eastAsia" w:ascii="微软雅黑" w:hAnsi="微软雅黑" w:eastAsia="微软雅黑" w:cs="微软雅黑"/>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B0E64">
            <w:pPr>
              <w:rPr>
                <w:rFonts w:hint="eastAsia" w:ascii="微软雅黑" w:hAnsi="微软雅黑" w:eastAsia="微软雅黑" w:cs="微软雅黑"/>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E3626">
            <w:pPr>
              <w:rPr>
                <w:rFonts w:hint="eastAsia" w:ascii="微软雅黑" w:hAnsi="微软雅黑" w:eastAsia="微软雅黑" w:cs="微软雅黑"/>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99E20">
            <w:pPr>
              <w:jc w:val="center"/>
              <w:rPr>
                <w:rFonts w:hint="eastAsia" w:ascii="微软雅黑" w:hAnsi="微软雅黑" w:eastAsia="微软雅黑" w:cs="微软雅黑"/>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49C3F">
            <w:pPr>
              <w:rPr>
                <w:rFonts w:hint="eastAsia" w:ascii="微软雅黑" w:hAnsi="微软雅黑" w:eastAsia="微软雅黑" w:cs="微软雅黑"/>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F66C3">
            <w:pPr>
              <w:rPr>
                <w:rFonts w:hint="eastAsia" w:ascii="微软雅黑" w:hAnsi="微软雅黑" w:eastAsia="微软雅黑" w:cs="微软雅黑"/>
                <w:i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D6C1C">
            <w:pPr>
              <w:rPr>
                <w:rFonts w:hint="eastAsia" w:ascii="微软雅黑" w:hAnsi="微软雅黑" w:eastAsia="微软雅黑" w:cs="微软雅黑"/>
                <w:i w:val="0"/>
                <w:color w:val="000000"/>
                <w:sz w:val="20"/>
                <w:szCs w:val="20"/>
                <w:u w:val="none"/>
              </w:rPr>
            </w:pPr>
          </w:p>
        </w:tc>
      </w:tr>
      <w:tr w14:paraId="608F813D">
        <w:tblPrEx>
          <w:shd w:val="clear" w:color="auto" w:fill="auto"/>
          <w:tblCellMar>
            <w:top w:w="0" w:type="dxa"/>
            <w:left w:w="0" w:type="dxa"/>
            <w:bottom w:w="0" w:type="dxa"/>
            <w:right w:w="0" w:type="dxa"/>
          </w:tblCellMar>
        </w:tblPrEx>
        <w:trPr>
          <w:trHeight w:val="45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2CADD">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29</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7E38D">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合计</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95709">
            <w:pPr>
              <w:jc w:val="center"/>
              <w:rPr>
                <w:rFonts w:hint="eastAsia" w:ascii="微软雅黑" w:hAnsi="微软雅黑" w:eastAsia="微软雅黑" w:cs="微软雅黑"/>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9798A">
            <w:pPr>
              <w:jc w:val="center"/>
              <w:rPr>
                <w:rFonts w:hint="eastAsia" w:ascii="微软雅黑" w:hAnsi="微软雅黑" w:eastAsia="微软雅黑" w:cs="微软雅黑"/>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60668">
            <w:pPr>
              <w:rPr>
                <w:rFonts w:hint="eastAsia" w:ascii="微软雅黑" w:hAnsi="微软雅黑" w:eastAsia="微软雅黑" w:cs="微软雅黑"/>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1845F">
            <w:pPr>
              <w:rPr>
                <w:rFonts w:hint="eastAsia" w:ascii="微软雅黑" w:hAnsi="微软雅黑" w:eastAsia="微软雅黑" w:cs="微软雅黑"/>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B20A3">
            <w:pPr>
              <w:rPr>
                <w:rFonts w:hint="eastAsia" w:ascii="微软雅黑" w:hAnsi="微软雅黑" w:eastAsia="微软雅黑" w:cs="微软雅黑"/>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FDB80">
            <w:pPr>
              <w:rPr>
                <w:rFonts w:hint="eastAsia" w:ascii="微软雅黑" w:hAnsi="微软雅黑" w:eastAsia="微软雅黑" w:cs="微软雅黑"/>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67B63">
            <w:pPr>
              <w:keepNext w:val="0"/>
              <w:keepLines w:val="0"/>
              <w:widowControl/>
              <w:suppressLineNumbers w:val="0"/>
              <w:jc w:val="righ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 -   </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82085">
            <w:pPr>
              <w:rPr>
                <w:rFonts w:hint="eastAsia" w:ascii="微软雅黑" w:hAnsi="微软雅黑" w:eastAsia="微软雅黑" w:cs="微软雅黑"/>
                <w:i w:val="0"/>
                <w:color w:val="000000"/>
                <w:sz w:val="20"/>
                <w:szCs w:val="20"/>
                <w:u w:val="none"/>
              </w:rPr>
            </w:pPr>
          </w:p>
        </w:tc>
      </w:tr>
      <w:tr w14:paraId="5B97131B">
        <w:tblPrEx>
          <w:shd w:val="clear" w:color="auto" w:fill="auto"/>
          <w:tblCellMar>
            <w:top w:w="0" w:type="dxa"/>
            <w:left w:w="0" w:type="dxa"/>
            <w:bottom w:w="0" w:type="dxa"/>
            <w:right w:w="0" w:type="dxa"/>
          </w:tblCellMar>
        </w:tblPrEx>
        <w:trPr>
          <w:trHeight w:val="45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E6F7F">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8EC7B">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项目实施周期</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3C3C5">
            <w:pPr>
              <w:rPr>
                <w:rFonts w:hint="eastAsia" w:ascii="微软雅黑" w:hAnsi="微软雅黑" w:eastAsia="微软雅黑" w:cs="微软雅黑"/>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E5E70">
            <w:pPr>
              <w:rPr>
                <w:rFonts w:hint="eastAsia" w:ascii="微软雅黑" w:hAnsi="微软雅黑" w:eastAsia="微软雅黑" w:cs="微软雅黑"/>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0FB9F">
            <w:pPr>
              <w:rPr>
                <w:rFonts w:hint="eastAsia" w:ascii="微软雅黑" w:hAnsi="微软雅黑" w:eastAsia="微软雅黑" w:cs="微软雅黑"/>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7E6B0">
            <w:pPr>
              <w:rPr>
                <w:rFonts w:hint="eastAsia" w:ascii="微软雅黑" w:hAnsi="微软雅黑" w:eastAsia="微软雅黑" w:cs="微软雅黑"/>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C8F34">
            <w:pPr>
              <w:rPr>
                <w:rFonts w:hint="eastAsia" w:ascii="微软雅黑" w:hAnsi="微软雅黑" w:eastAsia="微软雅黑" w:cs="微软雅黑"/>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E4658">
            <w:pPr>
              <w:rPr>
                <w:rFonts w:hint="eastAsia" w:ascii="微软雅黑" w:hAnsi="微软雅黑" w:eastAsia="微软雅黑" w:cs="微软雅黑"/>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11B0B">
            <w:pPr>
              <w:rPr>
                <w:rFonts w:hint="eastAsia" w:ascii="微软雅黑" w:hAnsi="微软雅黑" w:eastAsia="微软雅黑" w:cs="微软雅黑"/>
                <w:i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60A7C">
            <w:pPr>
              <w:rPr>
                <w:rFonts w:hint="eastAsia" w:ascii="微软雅黑" w:hAnsi="微软雅黑" w:eastAsia="微软雅黑" w:cs="微软雅黑"/>
                <w:i w:val="0"/>
                <w:color w:val="000000"/>
                <w:sz w:val="20"/>
                <w:szCs w:val="20"/>
                <w:u w:val="none"/>
              </w:rPr>
            </w:pPr>
          </w:p>
        </w:tc>
      </w:tr>
      <w:tr w14:paraId="30582E7C">
        <w:tblPrEx>
          <w:tblCellMar>
            <w:top w:w="0" w:type="dxa"/>
            <w:left w:w="0" w:type="dxa"/>
            <w:bottom w:w="0" w:type="dxa"/>
            <w:right w:w="0" w:type="dxa"/>
          </w:tblCellMar>
        </w:tblPrEx>
        <w:trPr>
          <w:trHeight w:val="895" w:hRule="atLeast"/>
        </w:trPr>
        <w:tc>
          <w:tcPr>
            <w:tcW w:w="5343" w:type="dxa"/>
            <w:gridSpan w:val="4"/>
            <w:tcBorders>
              <w:top w:val="nil"/>
              <w:left w:val="nil"/>
              <w:bottom w:val="nil"/>
              <w:right w:val="nil"/>
            </w:tcBorders>
            <w:shd w:val="clear" w:color="auto" w:fill="auto"/>
            <w:noWrap/>
            <w:tcMar>
              <w:top w:w="15" w:type="dxa"/>
              <w:left w:w="15" w:type="dxa"/>
              <w:right w:w="15" w:type="dxa"/>
            </w:tcMar>
            <w:vAlign w:val="bottom"/>
          </w:tcPr>
          <w:p w14:paraId="46D51E1B">
            <w:pPr>
              <w:jc w:val="left"/>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备注：报价项目偏离项，请在“备注”中标注；</w:t>
            </w:r>
          </w:p>
        </w:tc>
        <w:tc>
          <w:tcPr>
            <w:tcW w:w="1170" w:type="dxa"/>
            <w:tcBorders>
              <w:top w:val="nil"/>
              <w:left w:val="nil"/>
              <w:bottom w:val="nil"/>
              <w:right w:val="nil"/>
            </w:tcBorders>
            <w:shd w:val="clear" w:color="auto" w:fill="auto"/>
            <w:noWrap/>
            <w:tcMar>
              <w:top w:w="15" w:type="dxa"/>
              <w:left w:w="15" w:type="dxa"/>
              <w:right w:w="15" w:type="dxa"/>
            </w:tcMar>
            <w:vAlign w:val="bottom"/>
          </w:tcPr>
          <w:p w14:paraId="62962B10">
            <w:pPr>
              <w:rPr>
                <w:rFonts w:hint="eastAsia" w:ascii="微软雅黑" w:hAnsi="微软雅黑" w:eastAsia="微软雅黑" w:cs="微软雅黑"/>
                <w:i w:val="0"/>
                <w:color w:val="000000"/>
                <w:sz w:val="20"/>
                <w:szCs w:val="20"/>
                <w:u w:val="none"/>
              </w:rPr>
            </w:pPr>
          </w:p>
        </w:tc>
        <w:tc>
          <w:tcPr>
            <w:tcW w:w="555" w:type="dxa"/>
            <w:tcBorders>
              <w:top w:val="nil"/>
              <w:left w:val="nil"/>
              <w:bottom w:val="nil"/>
              <w:right w:val="nil"/>
            </w:tcBorders>
            <w:shd w:val="clear" w:color="auto" w:fill="auto"/>
            <w:noWrap/>
            <w:tcMar>
              <w:top w:w="15" w:type="dxa"/>
              <w:left w:w="15" w:type="dxa"/>
              <w:right w:w="15" w:type="dxa"/>
            </w:tcMar>
            <w:vAlign w:val="bottom"/>
          </w:tcPr>
          <w:p w14:paraId="4B3CEECD">
            <w:pPr>
              <w:rPr>
                <w:rFonts w:hint="eastAsia" w:ascii="微软雅黑" w:hAnsi="微软雅黑" w:eastAsia="微软雅黑" w:cs="微软雅黑"/>
                <w:i w:val="0"/>
                <w:color w:val="000000"/>
                <w:sz w:val="20"/>
                <w:szCs w:val="20"/>
                <w:u w:val="none"/>
              </w:rPr>
            </w:pPr>
          </w:p>
        </w:tc>
        <w:tc>
          <w:tcPr>
            <w:tcW w:w="570" w:type="dxa"/>
            <w:tcBorders>
              <w:top w:val="nil"/>
              <w:left w:val="nil"/>
              <w:bottom w:val="nil"/>
              <w:right w:val="nil"/>
            </w:tcBorders>
            <w:shd w:val="clear" w:color="auto" w:fill="auto"/>
            <w:noWrap/>
            <w:tcMar>
              <w:top w:w="15" w:type="dxa"/>
              <w:left w:w="15" w:type="dxa"/>
              <w:right w:w="15" w:type="dxa"/>
            </w:tcMar>
            <w:vAlign w:val="center"/>
          </w:tcPr>
          <w:p w14:paraId="10B60B2D">
            <w:pPr>
              <w:rPr>
                <w:rFonts w:hint="eastAsia" w:ascii="微软雅黑" w:hAnsi="微软雅黑" w:eastAsia="微软雅黑" w:cs="微软雅黑"/>
                <w:i w:val="0"/>
                <w:color w:val="000000"/>
                <w:sz w:val="20"/>
                <w:szCs w:val="20"/>
                <w:u w:val="none"/>
              </w:rPr>
            </w:pPr>
          </w:p>
        </w:tc>
        <w:tc>
          <w:tcPr>
            <w:tcW w:w="705" w:type="dxa"/>
            <w:tcBorders>
              <w:top w:val="nil"/>
              <w:left w:val="nil"/>
              <w:bottom w:val="nil"/>
              <w:right w:val="nil"/>
            </w:tcBorders>
            <w:shd w:val="clear" w:color="auto" w:fill="auto"/>
            <w:noWrap/>
            <w:tcMar>
              <w:top w:w="15" w:type="dxa"/>
              <w:left w:w="15" w:type="dxa"/>
              <w:right w:w="15" w:type="dxa"/>
            </w:tcMar>
            <w:vAlign w:val="center"/>
          </w:tcPr>
          <w:p w14:paraId="217D2701">
            <w:pPr>
              <w:rPr>
                <w:rFonts w:hint="eastAsia" w:ascii="微软雅黑" w:hAnsi="微软雅黑" w:eastAsia="微软雅黑" w:cs="微软雅黑"/>
                <w:i w:val="0"/>
                <w:color w:val="000000"/>
                <w:sz w:val="20"/>
                <w:szCs w:val="20"/>
                <w:u w:val="none"/>
              </w:rPr>
            </w:pPr>
          </w:p>
        </w:tc>
        <w:tc>
          <w:tcPr>
            <w:tcW w:w="765" w:type="dxa"/>
            <w:tcBorders>
              <w:top w:val="nil"/>
              <w:left w:val="nil"/>
              <w:bottom w:val="nil"/>
              <w:right w:val="nil"/>
            </w:tcBorders>
            <w:shd w:val="clear" w:color="auto" w:fill="auto"/>
            <w:noWrap/>
            <w:tcMar>
              <w:top w:w="15" w:type="dxa"/>
              <w:left w:w="15" w:type="dxa"/>
              <w:right w:w="15" w:type="dxa"/>
            </w:tcMar>
            <w:vAlign w:val="center"/>
          </w:tcPr>
          <w:p w14:paraId="001908AB">
            <w:pPr>
              <w:rPr>
                <w:rFonts w:hint="eastAsia" w:ascii="微软雅黑" w:hAnsi="微软雅黑" w:eastAsia="微软雅黑" w:cs="微软雅黑"/>
                <w:i w:val="0"/>
                <w:color w:val="000000"/>
                <w:sz w:val="20"/>
                <w:szCs w:val="20"/>
                <w:u w:val="none"/>
              </w:rPr>
            </w:pPr>
          </w:p>
        </w:tc>
        <w:tc>
          <w:tcPr>
            <w:tcW w:w="419" w:type="dxa"/>
            <w:tcBorders>
              <w:top w:val="nil"/>
              <w:left w:val="nil"/>
              <w:bottom w:val="nil"/>
              <w:right w:val="nil"/>
            </w:tcBorders>
            <w:shd w:val="clear" w:color="auto" w:fill="auto"/>
            <w:noWrap/>
            <w:tcMar>
              <w:top w:w="15" w:type="dxa"/>
              <w:left w:w="15" w:type="dxa"/>
              <w:right w:w="15" w:type="dxa"/>
            </w:tcMar>
            <w:vAlign w:val="center"/>
          </w:tcPr>
          <w:p w14:paraId="40244226">
            <w:pPr>
              <w:rPr>
                <w:rFonts w:hint="eastAsia" w:ascii="微软雅黑" w:hAnsi="微软雅黑" w:eastAsia="微软雅黑" w:cs="微软雅黑"/>
                <w:i w:val="0"/>
                <w:color w:val="000000"/>
                <w:sz w:val="20"/>
                <w:szCs w:val="20"/>
                <w:u w:val="none"/>
              </w:rPr>
            </w:pPr>
          </w:p>
        </w:tc>
      </w:tr>
      <w:tr w14:paraId="22871DC6">
        <w:tblPrEx>
          <w:shd w:val="clear" w:color="auto" w:fill="auto"/>
          <w:tblCellMar>
            <w:top w:w="0" w:type="dxa"/>
            <w:left w:w="0" w:type="dxa"/>
            <w:bottom w:w="0" w:type="dxa"/>
            <w:right w:w="0" w:type="dxa"/>
          </w:tblCellMar>
        </w:tblPrEx>
        <w:trPr>
          <w:trHeight w:val="870" w:hRule="atLeast"/>
        </w:trPr>
        <w:tc>
          <w:tcPr>
            <w:tcW w:w="1803" w:type="dxa"/>
            <w:gridSpan w:val="2"/>
            <w:tcBorders>
              <w:top w:val="nil"/>
              <w:left w:val="nil"/>
              <w:bottom w:val="nil"/>
              <w:right w:val="nil"/>
            </w:tcBorders>
            <w:shd w:val="clear" w:color="auto" w:fill="auto"/>
            <w:noWrap/>
            <w:tcMar>
              <w:top w:w="15" w:type="dxa"/>
              <w:left w:w="15" w:type="dxa"/>
              <w:right w:w="15" w:type="dxa"/>
            </w:tcMar>
            <w:vAlign w:val="bottom"/>
          </w:tcPr>
          <w:p w14:paraId="6DFF821A">
            <w:pP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报价单位（签章）：</w:t>
            </w:r>
          </w:p>
        </w:tc>
        <w:tc>
          <w:tcPr>
            <w:tcW w:w="2595" w:type="dxa"/>
            <w:tcBorders>
              <w:top w:val="nil"/>
              <w:left w:val="nil"/>
              <w:bottom w:val="nil"/>
              <w:right w:val="nil"/>
            </w:tcBorders>
            <w:shd w:val="clear" w:color="auto" w:fill="auto"/>
            <w:noWrap/>
            <w:tcMar>
              <w:top w:w="15" w:type="dxa"/>
              <w:left w:w="15" w:type="dxa"/>
              <w:right w:w="15" w:type="dxa"/>
            </w:tcMar>
            <w:vAlign w:val="bottom"/>
          </w:tcPr>
          <w:p w14:paraId="32B4C6DE">
            <w:pPr>
              <w:jc w:val="center"/>
              <w:rPr>
                <w:rFonts w:hint="eastAsia" w:ascii="微软雅黑" w:hAnsi="微软雅黑" w:eastAsia="微软雅黑" w:cs="微软雅黑"/>
                <w:i w:val="0"/>
                <w:color w:val="000000"/>
                <w:sz w:val="20"/>
                <w:szCs w:val="20"/>
                <w:u w:val="none"/>
              </w:rPr>
            </w:pPr>
          </w:p>
        </w:tc>
        <w:tc>
          <w:tcPr>
            <w:tcW w:w="945" w:type="dxa"/>
            <w:tcBorders>
              <w:top w:val="nil"/>
              <w:left w:val="nil"/>
              <w:bottom w:val="nil"/>
              <w:right w:val="nil"/>
            </w:tcBorders>
            <w:shd w:val="clear" w:color="auto" w:fill="auto"/>
            <w:noWrap/>
            <w:tcMar>
              <w:top w:w="15" w:type="dxa"/>
              <w:left w:w="15" w:type="dxa"/>
              <w:right w:w="15" w:type="dxa"/>
            </w:tcMar>
            <w:vAlign w:val="bottom"/>
          </w:tcPr>
          <w:p w14:paraId="0F83C818">
            <w:pPr>
              <w:jc w:val="center"/>
              <w:rPr>
                <w:rFonts w:hint="eastAsia" w:ascii="微软雅黑" w:hAnsi="微软雅黑" w:eastAsia="微软雅黑" w:cs="微软雅黑"/>
                <w:i w:val="0"/>
                <w:color w:val="000000"/>
                <w:sz w:val="20"/>
                <w:szCs w:val="20"/>
                <w:u w:val="none"/>
              </w:rPr>
            </w:pPr>
          </w:p>
        </w:tc>
        <w:tc>
          <w:tcPr>
            <w:tcW w:w="1170" w:type="dxa"/>
            <w:tcBorders>
              <w:top w:val="nil"/>
              <w:left w:val="nil"/>
              <w:bottom w:val="nil"/>
              <w:right w:val="nil"/>
            </w:tcBorders>
            <w:shd w:val="clear" w:color="auto" w:fill="auto"/>
            <w:noWrap/>
            <w:tcMar>
              <w:top w:w="15" w:type="dxa"/>
              <w:left w:w="15" w:type="dxa"/>
              <w:right w:w="15" w:type="dxa"/>
            </w:tcMar>
            <w:vAlign w:val="bottom"/>
          </w:tcPr>
          <w:p w14:paraId="6E011EB3">
            <w:pPr>
              <w:rPr>
                <w:rFonts w:hint="eastAsia" w:ascii="微软雅黑" w:hAnsi="微软雅黑" w:eastAsia="微软雅黑" w:cs="微软雅黑"/>
                <w:i w:val="0"/>
                <w:color w:val="000000"/>
                <w:sz w:val="20"/>
                <w:szCs w:val="20"/>
                <w:u w:val="none"/>
              </w:rPr>
            </w:pPr>
          </w:p>
        </w:tc>
        <w:tc>
          <w:tcPr>
            <w:tcW w:w="555" w:type="dxa"/>
            <w:tcBorders>
              <w:top w:val="nil"/>
              <w:left w:val="nil"/>
              <w:bottom w:val="nil"/>
              <w:right w:val="nil"/>
            </w:tcBorders>
            <w:shd w:val="clear" w:color="auto" w:fill="auto"/>
            <w:noWrap/>
            <w:tcMar>
              <w:top w:w="15" w:type="dxa"/>
              <w:left w:w="15" w:type="dxa"/>
              <w:right w:w="15" w:type="dxa"/>
            </w:tcMar>
            <w:vAlign w:val="bottom"/>
          </w:tcPr>
          <w:p w14:paraId="4872097E">
            <w:pPr>
              <w:rPr>
                <w:rFonts w:hint="eastAsia" w:ascii="微软雅黑" w:hAnsi="微软雅黑" w:eastAsia="微软雅黑" w:cs="微软雅黑"/>
                <w:i w:val="0"/>
                <w:color w:val="000000"/>
                <w:sz w:val="20"/>
                <w:szCs w:val="20"/>
                <w:u w:val="none"/>
              </w:rPr>
            </w:pPr>
          </w:p>
        </w:tc>
        <w:tc>
          <w:tcPr>
            <w:tcW w:w="1275" w:type="dxa"/>
            <w:gridSpan w:val="2"/>
            <w:tcBorders>
              <w:top w:val="nil"/>
              <w:left w:val="nil"/>
              <w:bottom w:val="nil"/>
              <w:right w:val="nil"/>
            </w:tcBorders>
            <w:shd w:val="clear" w:color="auto" w:fill="auto"/>
            <w:noWrap/>
            <w:tcMar>
              <w:top w:w="15" w:type="dxa"/>
              <w:left w:w="15" w:type="dxa"/>
              <w:right w:w="15" w:type="dxa"/>
            </w:tcMar>
            <w:vAlign w:val="center"/>
          </w:tcPr>
          <w:p w14:paraId="0DBCEBEA">
            <w:pP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联系电话：</w:t>
            </w:r>
          </w:p>
        </w:tc>
        <w:tc>
          <w:tcPr>
            <w:tcW w:w="765" w:type="dxa"/>
            <w:tcBorders>
              <w:top w:val="nil"/>
              <w:left w:val="nil"/>
              <w:bottom w:val="nil"/>
              <w:right w:val="nil"/>
            </w:tcBorders>
            <w:shd w:val="clear" w:color="auto" w:fill="auto"/>
            <w:noWrap/>
            <w:tcMar>
              <w:top w:w="15" w:type="dxa"/>
              <w:left w:w="15" w:type="dxa"/>
              <w:right w:w="15" w:type="dxa"/>
            </w:tcMar>
            <w:vAlign w:val="center"/>
          </w:tcPr>
          <w:p w14:paraId="7265794B">
            <w:pPr>
              <w:rPr>
                <w:rFonts w:hint="eastAsia" w:ascii="微软雅黑" w:hAnsi="微软雅黑" w:eastAsia="微软雅黑" w:cs="微软雅黑"/>
                <w:i w:val="0"/>
                <w:color w:val="000000"/>
                <w:sz w:val="20"/>
                <w:szCs w:val="20"/>
                <w:u w:val="none"/>
              </w:rPr>
            </w:pPr>
          </w:p>
        </w:tc>
        <w:tc>
          <w:tcPr>
            <w:tcW w:w="419" w:type="dxa"/>
            <w:tcBorders>
              <w:top w:val="nil"/>
              <w:left w:val="nil"/>
              <w:bottom w:val="nil"/>
              <w:right w:val="nil"/>
            </w:tcBorders>
            <w:shd w:val="clear" w:color="auto" w:fill="auto"/>
            <w:noWrap/>
            <w:tcMar>
              <w:top w:w="15" w:type="dxa"/>
              <w:left w:w="15" w:type="dxa"/>
              <w:right w:w="15" w:type="dxa"/>
            </w:tcMar>
            <w:vAlign w:val="center"/>
          </w:tcPr>
          <w:p w14:paraId="4165A631">
            <w:pPr>
              <w:rPr>
                <w:rFonts w:hint="eastAsia" w:ascii="微软雅黑" w:hAnsi="微软雅黑" w:eastAsia="微软雅黑" w:cs="微软雅黑"/>
                <w:i w:val="0"/>
                <w:color w:val="000000"/>
                <w:sz w:val="20"/>
                <w:szCs w:val="20"/>
                <w:u w:val="none"/>
              </w:rPr>
            </w:pPr>
          </w:p>
        </w:tc>
      </w:tr>
      <w:tr w14:paraId="6642F944">
        <w:tblPrEx>
          <w:shd w:val="clear" w:color="auto" w:fill="auto"/>
          <w:tblCellMar>
            <w:top w:w="0" w:type="dxa"/>
            <w:left w:w="0" w:type="dxa"/>
            <w:bottom w:w="0" w:type="dxa"/>
            <w:right w:w="0" w:type="dxa"/>
          </w:tblCellMar>
        </w:tblPrEx>
        <w:trPr>
          <w:trHeight w:val="870" w:hRule="atLeast"/>
        </w:trPr>
        <w:tc>
          <w:tcPr>
            <w:tcW w:w="1803" w:type="dxa"/>
            <w:gridSpan w:val="2"/>
            <w:tcBorders>
              <w:top w:val="nil"/>
              <w:left w:val="nil"/>
              <w:bottom w:val="nil"/>
              <w:right w:val="nil"/>
            </w:tcBorders>
            <w:shd w:val="clear" w:color="auto" w:fill="auto"/>
            <w:noWrap/>
            <w:tcMar>
              <w:top w:w="15" w:type="dxa"/>
              <w:left w:w="15" w:type="dxa"/>
              <w:right w:w="15" w:type="dxa"/>
            </w:tcMar>
            <w:vAlign w:val="bottom"/>
          </w:tcPr>
          <w:p w14:paraId="27263609">
            <w:pP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报价人（签名）：</w:t>
            </w:r>
          </w:p>
        </w:tc>
        <w:tc>
          <w:tcPr>
            <w:tcW w:w="2595" w:type="dxa"/>
            <w:tcBorders>
              <w:top w:val="nil"/>
              <w:left w:val="nil"/>
              <w:bottom w:val="nil"/>
              <w:right w:val="nil"/>
            </w:tcBorders>
            <w:shd w:val="clear" w:color="auto" w:fill="auto"/>
            <w:noWrap/>
            <w:tcMar>
              <w:top w:w="15" w:type="dxa"/>
              <w:left w:w="15" w:type="dxa"/>
              <w:right w:w="15" w:type="dxa"/>
            </w:tcMar>
            <w:vAlign w:val="bottom"/>
          </w:tcPr>
          <w:p w14:paraId="2E43A4E7">
            <w:pPr>
              <w:jc w:val="center"/>
              <w:rPr>
                <w:rFonts w:hint="eastAsia" w:ascii="微软雅黑" w:hAnsi="微软雅黑" w:eastAsia="微软雅黑" w:cs="微软雅黑"/>
                <w:i w:val="0"/>
                <w:color w:val="000000"/>
                <w:sz w:val="20"/>
                <w:szCs w:val="20"/>
                <w:u w:val="none"/>
              </w:rPr>
            </w:pPr>
          </w:p>
        </w:tc>
        <w:tc>
          <w:tcPr>
            <w:tcW w:w="945" w:type="dxa"/>
            <w:tcBorders>
              <w:top w:val="nil"/>
              <w:left w:val="nil"/>
              <w:bottom w:val="nil"/>
              <w:right w:val="nil"/>
            </w:tcBorders>
            <w:shd w:val="clear" w:color="auto" w:fill="auto"/>
            <w:noWrap/>
            <w:tcMar>
              <w:top w:w="15" w:type="dxa"/>
              <w:left w:w="15" w:type="dxa"/>
              <w:right w:w="15" w:type="dxa"/>
            </w:tcMar>
            <w:vAlign w:val="bottom"/>
          </w:tcPr>
          <w:p w14:paraId="67218FB2">
            <w:pPr>
              <w:jc w:val="center"/>
              <w:rPr>
                <w:rFonts w:hint="eastAsia" w:ascii="微软雅黑" w:hAnsi="微软雅黑" w:eastAsia="微软雅黑" w:cs="微软雅黑"/>
                <w:i w:val="0"/>
                <w:color w:val="000000"/>
                <w:sz w:val="20"/>
                <w:szCs w:val="20"/>
                <w:u w:val="none"/>
              </w:rPr>
            </w:pPr>
          </w:p>
        </w:tc>
        <w:tc>
          <w:tcPr>
            <w:tcW w:w="1170" w:type="dxa"/>
            <w:tcBorders>
              <w:top w:val="nil"/>
              <w:left w:val="nil"/>
              <w:bottom w:val="nil"/>
              <w:right w:val="nil"/>
            </w:tcBorders>
            <w:shd w:val="clear" w:color="auto" w:fill="auto"/>
            <w:noWrap/>
            <w:tcMar>
              <w:top w:w="15" w:type="dxa"/>
              <w:left w:w="15" w:type="dxa"/>
              <w:right w:w="15" w:type="dxa"/>
            </w:tcMar>
            <w:vAlign w:val="bottom"/>
          </w:tcPr>
          <w:p w14:paraId="64DDEFB5">
            <w:pPr>
              <w:rPr>
                <w:rFonts w:hint="eastAsia" w:ascii="微软雅黑" w:hAnsi="微软雅黑" w:eastAsia="微软雅黑" w:cs="微软雅黑"/>
                <w:i w:val="0"/>
                <w:color w:val="000000"/>
                <w:sz w:val="20"/>
                <w:szCs w:val="20"/>
                <w:u w:val="none"/>
              </w:rPr>
            </w:pPr>
          </w:p>
        </w:tc>
        <w:tc>
          <w:tcPr>
            <w:tcW w:w="555" w:type="dxa"/>
            <w:tcBorders>
              <w:top w:val="nil"/>
              <w:left w:val="nil"/>
              <w:bottom w:val="nil"/>
              <w:right w:val="nil"/>
            </w:tcBorders>
            <w:shd w:val="clear" w:color="auto" w:fill="auto"/>
            <w:noWrap/>
            <w:tcMar>
              <w:top w:w="15" w:type="dxa"/>
              <w:left w:w="15" w:type="dxa"/>
              <w:right w:w="15" w:type="dxa"/>
            </w:tcMar>
            <w:vAlign w:val="bottom"/>
          </w:tcPr>
          <w:p w14:paraId="3DF8C149">
            <w:pPr>
              <w:rPr>
                <w:rFonts w:hint="eastAsia" w:ascii="微软雅黑" w:hAnsi="微软雅黑" w:eastAsia="微软雅黑" w:cs="微软雅黑"/>
                <w:i w:val="0"/>
                <w:color w:val="000000"/>
                <w:sz w:val="20"/>
                <w:szCs w:val="20"/>
                <w:u w:val="none"/>
              </w:rPr>
            </w:pPr>
          </w:p>
        </w:tc>
        <w:tc>
          <w:tcPr>
            <w:tcW w:w="1275" w:type="dxa"/>
            <w:gridSpan w:val="2"/>
            <w:tcBorders>
              <w:top w:val="nil"/>
              <w:left w:val="nil"/>
              <w:bottom w:val="nil"/>
              <w:right w:val="nil"/>
            </w:tcBorders>
            <w:shd w:val="clear" w:color="auto" w:fill="auto"/>
            <w:noWrap/>
            <w:tcMar>
              <w:top w:w="15" w:type="dxa"/>
              <w:left w:w="15" w:type="dxa"/>
              <w:right w:w="15" w:type="dxa"/>
            </w:tcMar>
            <w:vAlign w:val="center"/>
          </w:tcPr>
          <w:p w14:paraId="5112F09B">
            <w:pPr>
              <w:jc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电子邮箱：</w:t>
            </w:r>
          </w:p>
        </w:tc>
        <w:tc>
          <w:tcPr>
            <w:tcW w:w="765" w:type="dxa"/>
            <w:tcBorders>
              <w:top w:val="nil"/>
              <w:left w:val="nil"/>
              <w:bottom w:val="nil"/>
              <w:right w:val="nil"/>
            </w:tcBorders>
            <w:shd w:val="clear" w:color="auto" w:fill="auto"/>
            <w:noWrap/>
            <w:tcMar>
              <w:top w:w="15" w:type="dxa"/>
              <w:left w:w="15" w:type="dxa"/>
              <w:right w:w="15" w:type="dxa"/>
            </w:tcMar>
            <w:vAlign w:val="center"/>
          </w:tcPr>
          <w:p w14:paraId="19EEEC9E">
            <w:pPr>
              <w:rPr>
                <w:rFonts w:hint="eastAsia" w:ascii="微软雅黑" w:hAnsi="微软雅黑" w:eastAsia="微软雅黑" w:cs="微软雅黑"/>
                <w:i w:val="0"/>
                <w:color w:val="000000"/>
                <w:sz w:val="20"/>
                <w:szCs w:val="20"/>
                <w:u w:val="none"/>
              </w:rPr>
            </w:pPr>
          </w:p>
        </w:tc>
        <w:tc>
          <w:tcPr>
            <w:tcW w:w="419" w:type="dxa"/>
            <w:tcBorders>
              <w:top w:val="nil"/>
              <w:left w:val="nil"/>
              <w:bottom w:val="nil"/>
              <w:right w:val="nil"/>
            </w:tcBorders>
            <w:shd w:val="clear" w:color="auto" w:fill="auto"/>
            <w:noWrap/>
            <w:tcMar>
              <w:top w:w="15" w:type="dxa"/>
              <w:left w:w="15" w:type="dxa"/>
              <w:right w:w="15" w:type="dxa"/>
            </w:tcMar>
            <w:vAlign w:val="center"/>
          </w:tcPr>
          <w:p w14:paraId="20CACDA0">
            <w:pPr>
              <w:rPr>
                <w:rFonts w:hint="eastAsia" w:ascii="微软雅黑" w:hAnsi="微软雅黑" w:eastAsia="微软雅黑" w:cs="微软雅黑"/>
                <w:i w:val="0"/>
                <w:color w:val="000000"/>
                <w:sz w:val="20"/>
                <w:szCs w:val="20"/>
                <w:u w:val="none"/>
              </w:rPr>
            </w:pPr>
          </w:p>
        </w:tc>
      </w:tr>
      <w:tr w14:paraId="000B8365">
        <w:tblPrEx>
          <w:shd w:val="clear" w:color="auto" w:fill="auto"/>
          <w:tblCellMar>
            <w:top w:w="0" w:type="dxa"/>
            <w:left w:w="0" w:type="dxa"/>
            <w:bottom w:w="0" w:type="dxa"/>
            <w:right w:w="0" w:type="dxa"/>
          </w:tblCellMar>
        </w:tblPrEx>
        <w:trPr>
          <w:trHeight w:val="870" w:hRule="atLeast"/>
        </w:trPr>
        <w:tc>
          <w:tcPr>
            <w:tcW w:w="1803" w:type="dxa"/>
            <w:gridSpan w:val="2"/>
            <w:tcBorders>
              <w:top w:val="nil"/>
              <w:left w:val="nil"/>
              <w:bottom w:val="nil"/>
              <w:right w:val="nil"/>
            </w:tcBorders>
            <w:shd w:val="clear" w:color="auto" w:fill="auto"/>
            <w:noWrap/>
            <w:tcMar>
              <w:top w:w="15" w:type="dxa"/>
              <w:left w:w="15" w:type="dxa"/>
              <w:right w:w="15" w:type="dxa"/>
            </w:tcMar>
            <w:vAlign w:val="bottom"/>
          </w:tcPr>
          <w:p w14:paraId="74E6A685">
            <w:pP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结算方式：</w:t>
            </w:r>
          </w:p>
        </w:tc>
        <w:tc>
          <w:tcPr>
            <w:tcW w:w="2595" w:type="dxa"/>
            <w:tcBorders>
              <w:top w:val="nil"/>
              <w:left w:val="nil"/>
              <w:bottom w:val="nil"/>
              <w:right w:val="nil"/>
            </w:tcBorders>
            <w:shd w:val="clear" w:color="auto" w:fill="auto"/>
            <w:noWrap/>
            <w:tcMar>
              <w:top w:w="15" w:type="dxa"/>
              <w:left w:w="15" w:type="dxa"/>
              <w:right w:w="15" w:type="dxa"/>
            </w:tcMar>
            <w:vAlign w:val="bottom"/>
          </w:tcPr>
          <w:p w14:paraId="25DCBAFD">
            <w:pPr>
              <w:jc w:val="center"/>
              <w:rPr>
                <w:rFonts w:hint="eastAsia" w:ascii="微软雅黑" w:hAnsi="微软雅黑" w:eastAsia="微软雅黑" w:cs="微软雅黑"/>
                <w:i w:val="0"/>
                <w:color w:val="000000"/>
                <w:sz w:val="20"/>
                <w:szCs w:val="20"/>
                <w:u w:val="none"/>
              </w:rPr>
            </w:pPr>
          </w:p>
        </w:tc>
        <w:tc>
          <w:tcPr>
            <w:tcW w:w="945" w:type="dxa"/>
            <w:tcBorders>
              <w:top w:val="nil"/>
              <w:left w:val="nil"/>
              <w:bottom w:val="nil"/>
              <w:right w:val="nil"/>
            </w:tcBorders>
            <w:shd w:val="clear" w:color="auto" w:fill="auto"/>
            <w:noWrap/>
            <w:tcMar>
              <w:top w:w="15" w:type="dxa"/>
              <w:left w:w="15" w:type="dxa"/>
              <w:right w:w="15" w:type="dxa"/>
            </w:tcMar>
            <w:vAlign w:val="bottom"/>
          </w:tcPr>
          <w:p w14:paraId="65F31546">
            <w:pPr>
              <w:jc w:val="center"/>
              <w:rPr>
                <w:rFonts w:hint="eastAsia" w:ascii="微软雅黑" w:hAnsi="微软雅黑" w:eastAsia="微软雅黑" w:cs="微软雅黑"/>
                <w:i w:val="0"/>
                <w:color w:val="000000"/>
                <w:sz w:val="20"/>
                <w:szCs w:val="20"/>
                <w:u w:val="none"/>
              </w:rPr>
            </w:pPr>
          </w:p>
        </w:tc>
        <w:tc>
          <w:tcPr>
            <w:tcW w:w="1170" w:type="dxa"/>
            <w:tcBorders>
              <w:top w:val="nil"/>
              <w:left w:val="nil"/>
              <w:bottom w:val="nil"/>
              <w:right w:val="nil"/>
            </w:tcBorders>
            <w:shd w:val="clear" w:color="auto" w:fill="auto"/>
            <w:noWrap/>
            <w:tcMar>
              <w:top w:w="15" w:type="dxa"/>
              <w:left w:w="15" w:type="dxa"/>
              <w:right w:w="15" w:type="dxa"/>
            </w:tcMar>
            <w:vAlign w:val="bottom"/>
          </w:tcPr>
          <w:p w14:paraId="48E6A319">
            <w:pPr>
              <w:rPr>
                <w:rFonts w:hint="eastAsia" w:ascii="微软雅黑" w:hAnsi="微软雅黑" w:eastAsia="微软雅黑" w:cs="微软雅黑"/>
                <w:i w:val="0"/>
                <w:color w:val="000000"/>
                <w:sz w:val="20"/>
                <w:szCs w:val="20"/>
                <w:u w:val="none"/>
              </w:rPr>
            </w:pPr>
          </w:p>
        </w:tc>
        <w:tc>
          <w:tcPr>
            <w:tcW w:w="555" w:type="dxa"/>
            <w:tcBorders>
              <w:top w:val="nil"/>
              <w:left w:val="nil"/>
              <w:bottom w:val="nil"/>
              <w:right w:val="nil"/>
            </w:tcBorders>
            <w:shd w:val="clear" w:color="auto" w:fill="auto"/>
            <w:noWrap/>
            <w:tcMar>
              <w:top w:w="15" w:type="dxa"/>
              <w:left w:w="15" w:type="dxa"/>
              <w:right w:w="15" w:type="dxa"/>
            </w:tcMar>
            <w:vAlign w:val="bottom"/>
          </w:tcPr>
          <w:p w14:paraId="13FE7C01">
            <w:pPr>
              <w:rPr>
                <w:rFonts w:hint="eastAsia" w:ascii="微软雅黑" w:hAnsi="微软雅黑" w:eastAsia="微软雅黑" w:cs="微软雅黑"/>
                <w:i w:val="0"/>
                <w:color w:val="000000"/>
                <w:sz w:val="20"/>
                <w:szCs w:val="20"/>
                <w:u w:val="none"/>
              </w:rPr>
            </w:pPr>
          </w:p>
        </w:tc>
        <w:tc>
          <w:tcPr>
            <w:tcW w:w="1275" w:type="dxa"/>
            <w:gridSpan w:val="2"/>
            <w:tcBorders>
              <w:top w:val="nil"/>
              <w:left w:val="nil"/>
              <w:bottom w:val="nil"/>
              <w:right w:val="nil"/>
            </w:tcBorders>
            <w:shd w:val="clear" w:color="auto" w:fill="auto"/>
            <w:noWrap/>
            <w:tcMar>
              <w:top w:w="15" w:type="dxa"/>
              <w:left w:w="15" w:type="dxa"/>
              <w:right w:w="15" w:type="dxa"/>
            </w:tcMar>
            <w:vAlign w:val="center"/>
          </w:tcPr>
          <w:p w14:paraId="5759A1B7">
            <w:pPr>
              <w:jc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报价税率：</w:t>
            </w:r>
          </w:p>
        </w:tc>
        <w:tc>
          <w:tcPr>
            <w:tcW w:w="765" w:type="dxa"/>
            <w:tcBorders>
              <w:top w:val="nil"/>
              <w:left w:val="nil"/>
              <w:bottom w:val="nil"/>
              <w:right w:val="nil"/>
            </w:tcBorders>
            <w:shd w:val="clear" w:color="auto" w:fill="auto"/>
            <w:noWrap/>
            <w:tcMar>
              <w:top w:w="15" w:type="dxa"/>
              <w:left w:w="15" w:type="dxa"/>
              <w:right w:w="15" w:type="dxa"/>
            </w:tcMar>
            <w:vAlign w:val="center"/>
          </w:tcPr>
          <w:p w14:paraId="5A407953">
            <w:pPr>
              <w:rPr>
                <w:rFonts w:hint="eastAsia" w:ascii="微软雅黑" w:hAnsi="微软雅黑" w:eastAsia="微软雅黑" w:cs="微软雅黑"/>
                <w:i w:val="0"/>
                <w:color w:val="000000"/>
                <w:sz w:val="20"/>
                <w:szCs w:val="20"/>
                <w:u w:val="none"/>
              </w:rPr>
            </w:pPr>
          </w:p>
        </w:tc>
        <w:tc>
          <w:tcPr>
            <w:tcW w:w="419" w:type="dxa"/>
            <w:tcBorders>
              <w:top w:val="nil"/>
              <w:left w:val="nil"/>
              <w:bottom w:val="nil"/>
              <w:right w:val="nil"/>
            </w:tcBorders>
            <w:shd w:val="clear" w:color="auto" w:fill="auto"/>
            <w:noWrap/>
            <w:tcMar>
              <w:top w:w="15" w:type="dxa"/>
              <w:left w:w="15" w:type="dxa"/>
              <w:right w:w="15" w:type="dxa"/>
            </w:tcMar>
            <w:vAlign w:val="center"/>
          </w:tcPr>
          <w:p w14:paraId="6547F779">
            <w:pPr>
              <w:rPr>
                <w:rFonts w:hint="eastAsia" w:ascii="微软雅黑" w:hAnsi="微软雅黑" w:eastAsia="微软雅黑" w:cs="微软雅黑"/>
                <w:i w:val="0"/>
                <w:color w:val="000000"/>
                <w:sz w:val="20"/>
                <w:szCs w:val="20"/>
                <w:u w:val="none"/>
              </w:rPr>
            </w:pPr>
          </w:p>
        </w:tc>
      </w:tr>
    </w:tbl>
    <w:p w14:paraId="6073E2CB">
      <w:pPr>
        <w:spacing w:line="360" w:lineRule="auto"/>
        <w:ind w:firstLine="0" w:firstLineChars="0"/>
        <w:rPr>
          <w:rFonts w:hint="eastAsia" w:ascii="Arial" w:hAnsi="Arial" w:cs="Arial"/>
          <w:lang w:val="en-US" w:eastAsia="zh-CN"/>
        </w:rPr>
      </w:pPr>
      <w:r>
        <w:rPr>
          <w:rFonts w:hint="default" w:ascii="Arial" w:hAnsi="Arial" w:cs="Arial"/>
          <w:lang w:val="en-US" w:eastAsia="zh-CN"/>
        </w:rPr>
        <w:t>附件</w:t>
      </w:r>
      <w:r>
        <w:rPr>
          <w:rFonts w:hint="eastAsia" w:ascii="Arial" w:hAnsi="Arial" w:cs="Arial"/>
          <w:lang w:val="en-US" w:eastAsia="zh-CN"/>
        </w:rPr>
        <w:t>二</w:t>
      </w:r>
    </w:p>
    <w:tbl>
      <w:tblPr>
        <w:tblStyle w:val="15"/>
        <w:tblW w:w="9340" w:type="dxa"/>
        <w:tblInd w:w="0" w:type="dxa"/>
        <w:shd w:val="clear" w:color="auto" w:fill="auto"/>
        <w:tblLayout w:type="autofit"/>
        <w:tblCellMar>
          <w:top w:w="0" w:type="dxa"/>
          <w:left w:w="0" w:type="dxa"/>
          <w:bottom w:w="0" w:type="dxa"/>
          <w:right w:w="0" w:type="dxa"/>
        </w:tblCellMar>
      </w:tblPr>
      <w:tblGrid>
        <w:gridCol w:w="670"/>
        <w:gridCol w:w="1511"/>
        <w:gridCol w:w="2000"/>
        <w:gridCol w:w="1095"/>
        <w:gridCol w:w="595"/>
        <w:gridCol w:w="404"/>
        <w:gridCol w:w="452"/>
        <w:gridCol w:w="1024"/>
        <w:gridCol w:w="989"/>
        <w:gridCol w:w="600"/>
      </w:tblGrid>
      <w:tr w14:paraId="345CBA03">
        <w:tblPrEx>
          <w:tblCellMar>
            <w:top w:w="0" w:type="dxa"/>
            <w:left w:w="0" w:type="dxa"/>
            <w:bottom w:w="0" w:type="dxa"/>
            <w:right w:w="0" w:type="dxa"/>
          </w:tblCellMar>
        </w:tblPrEx>
        <w:trPr>
          <w:trHeight w:val="694" w:hRule="atLeast"/>
        </w:trPr>
        <w:tc>
          <w:tcPr>
            <w:tcW w:w="934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7EA68">
            <w:pPr>
              <w:keepNext w:val="0"/>
              <w:keepLines w:val="0"/>
              <w:widowControl/>
              <w:suppressLineNumbers w:val="0"/>
              <w:jc w:val="center"/>
              <w:textAlignment w:val="center"/>
              <w:rPr>
                <w:rFonts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大族数控云桌面一期项目报价单</w:t>
            </w:r>
          </w:p>
        </w:tc>
      </w:tr>
      <w:tr w14:paraId="513F50BA">
        <w:tblPrEx>
          <w:tblCellMar>
            <w:top w:w="0" w:type="dxa"/>
            <w:left w:w="0" w:type="dxa"/>
            <w:bottom w:w="0" w:type="dxa"/>
            <w:right w:w="0" w:type="dxa"/>
          </w:tblCellMar>
        </w:tblPrEx>
        <w:trPr>
          <w:trHeight w:val="5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14:paraId="6BF63A5C">
            <w:pPr>
              <w:keepNext w:val="0"/>
              <w:keepLines w:val="0"/>
              <w:widowControl/>
              <w:suppressLineNumbers w:val="0"/>
              <w:jc w:val="center"/>
              <w:textAlignment w:val="center"/>
              <w:rPr>
                <w:rFonts w:hint="eastAsia" w:ascii="微软雅黑" w:hAnsi="微软雅黑" w:eastAsia="微软雅黑" w:cs="微软雅黑"/>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bidi="ar"/>
              </w:rPr>
              <w:t>分项</w:t>
            </w:r>
          </w:p>
        </w:tc>
        <w:tc>
          <w:tcPr>
            <w:tcW w:w="1514"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14:paraId="3F01B9A2">
            <w:pPr>
              <w:keepNext w:val="0"/>
              <w:keepLines w:val="0"/>
              <w:widowControl/>
              <w:suppressLineNumbers w:val="0"/>
              <w:jc w:val="left"/>
              <w:textAlignment w:val="center"/>
              <w:rPr>
                <w:rFonts w:hint="eastAsia" w:ascii="微软雅黑" w:hAnsi="微软雅黑" w:eastAsia="微软雅黑" w:cs="微软雅黑"/>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bidi="ar"/>
              </w:rPr>
              <w:t>产品名称</w:t>
            </w:r>
          </w:p>
        </w:tc>
        <w:tc>
          <w:tcPr>
            <w:tcW w:w="200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14:paraId="549B67A5">
            <w:pPr>
              <w:keepNext w:val="0"/>
              <w:keepLines w:val="0"/>
              <w:widowControl/>
              <w:suppressLineNumbers w:val="0"/>
              <w:jc w:val="left"/>
              <w:textAlignment w:val="center"/>
              <w:rPr>
                <w:rFonts w:hint="eastAsia" w:ascii="微软雅黑" w:hAnsi="微软雅黑" w:eastAsia="微软雅黑" w:cs="微软雅黑"/>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bidi="ar"/>
              </w:rPr>
              <w:t>规格型号</w:t>
            </w:r>
          </w:p>
        </w:tc>
        <w:tc>
          <w:tcPr>
            <w:tcW w:w="1097"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14:paraId="350E4149">
            <w:pPr>
              <w:keepNext w:val="0"/>
              <w:keepLines w:val="0"/>
              <w:widowControl/>
              <w:suppressLineNumbers w:val="0"/>
              <w:jc w:val="center"/>
              <w:textAlignment w:val="center"/>
              <w:rPr>
                <w:rFonts w:hint="eastAsia" w:ascii="微软雅黑" w:hAnsi="微软雅黑" w:eastAsia="微软雅黑" w:cs="微软雅黑"/>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bidi="ar"/>
              </w:rPr>
              <w:t>配置说明</w:t>
            </w:r>
          </w:p>
        </w:tc>
        <w:tc>
          <w:tcPr>
            <w:tcW w:w="596"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14:paraId="1BFFFC59">
            <w:pPr>
              <w:keepNext w:val="0"/>
              <w:keepLines w:val="0"/>
              <w:widowControl/>
              <w:suppressLineNumbers w:val="0"/>
              <w:jc w:val="center"/>
              <w:textAlignment w:val="center"/>
              <w:rPr>
                <w:rFonts w:hint="eastAsia" w:ascii="微软雅黑" w:hAnsi="微软雅黑" w:eastAsia="微软雅黑" w:cs="微软雅黑"/>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bidi="ar"/>
              </w:rPr>
              <w:t>数量</w:t>
            </w:r>
          </w:p>
        </w:tc>
        <w:tc>
          <w:tcPr>
            <w:tcW w:w="405"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14:paraId="02141C3D">
            <w:pPr>
              <w:keepNext w:val="0"/>
              <w:keepLines w:val="0"/>
              <w:widowControl/>
              <w:suppressLineNumbers w:val="0"/>
              <w:jc w:val="center"/>
              <w:textAlignment w:val="center"/>
              <w:rPr>
                <w:rFonts w:hint="eastAsia" w:ascii="微软雅黑" w:hAnsi="微软雅黑" w:eastAsia="微软雅黑" w:cs="微软雅黑"/>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bidi="ar"/>
              </w:rPr>
              <w:t>单位</w:t>
            </w:r>
          </w:p>
        </w:tc>
        <w:tc>
          <w:tcPr>
            <w:tcW w:w="45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14:paraId="3E46CA5F">
            <w:pPr>
              <w:keepNext w:val="0"/>
              <w:keepLines w:val="0"/>
              <w:widowControl/>
              <w:suppressLineNumbers w:val="0"/>
              <w:jc w:val="center"/>
              <w:textAlignment w:val="center"/>
              <w:rPr>
                <w:rFonts w:hint="eastAsia" w:ascii="微软雅黑" w:hAnsi="微软雅黑" w:eastAsia="微软雅黑" w:cs="微软雅黑"/>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bidi="ar"/>
              </w:rPr>
              <w:t>品牌</w:t>
            </w:r>
          </w:p>
        </w:tc>
        <w:tc>
          <w:tcPr>
            <w:tcW w:w="1025"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14:paraId="65739508">
            <w:pPr>
              <w:keepNext w:val="0"/>
              <w:keepLines w:val="0"/>
              <w:widowControl/>
              <w:suppressLineNumbers w:val="0"/>
              <w:jc w:val="center"/>
              <w:textAlignment w:val="center"/>
              <w:rPr>
                <w:rFonts w:hint="eastAsia" w:ascii="微软雅黑" w:hAnsi="微软雅黑" w:eastAsia="微软雅黑" w:cs="微软雅黑"/>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bidi="ar"/>
              </w:rPr>
              <w:t>含税单价（元）</w:t>
            </w:r>
          </w:p>
        </w:tc>
        <w:tc>
          <w:tcPr>
            <w:tcW w:w="990"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14:paraId="4697675E">
            <w:pPr>
              <w:keepNext w:val="0"/>
              <w:keepLines w:val="0"/>
              <w:widowControl/>
              <w:suppressLineNumbers w:val="0"/>
              <w:jc w:val="center"/>
              <w:textAlignment w:val="center"/>
              <w:rPr>
                <w:rFonts w:hint="eastAsia" w:ascii="微软雅黑" w:hAnsi="微软雅黑" w:eastAsia="微软雅黑" w:cs="微软雅黑"/>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bidi="ar"/>
              </w:rPr>
              <w:t>含税总价（元）</w:t>
            </w:r>
          </w:p>
        </w:tc>
        <w:tc>
          <w:tcPr>
            <w:tcW w:w="601"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14:paraId="36B6B927">
            <w:pPr>
              <w:keepNext w:val="0"/>
              <w:keepLines w:val="0"/>
              <w:widowControl/>
              <w:suppressLineNumbers w:val="0"/>
              <w:jc w:val="center"/>
              <w:textAlignment w:val="center"/>
              <w:rPr>
                <w:rFonts w:hint="eastAsia" w:ascii="微软雅黑" w:hAnsi="微软雅黑" w:eastAsia="微软雅黑" w:cs="微软雅黑"/>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bidi="ar"/>
              </w:rPr>
              <w:t>备注</w:t>
            </w:r>
          </w:p>
        </w:tc>
      </w:tr>
      <w:tr w14:paraId="1906E429">
        <w:tblPrEx>
          <w:shd w:val="clear" w:color="auto" w:fill="auto"/>
          <w:tblCellMar>
            <w:top w:w="0" w:type="dxa"/>
            <w:left w:w="0" w:type="dxa"/>
            <w:bottom w:w="0" w:type="dxa"/>
            <w:right w:w="0" w:type="dxa"/>
          </w:tblCellMar>
        </w:tblPrEx>
        <w:trPr>
          <w:trHeight w:val="59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576B3">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软件</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858DD">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云桌面授权软件</w:t>
            </w:r>
          </w:p>
        </w:tc>
        <w:tc>
          <w:tcPr>
            <w:tcW w:w="2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BAC95">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 xml:space="preserve"> VDI授权</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0C82C">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VDI授权</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03186">
            <w:pPr>
              <w:jc w:val="center"/>
              <w:rPr>
                <w:rFonts w:hint="eastAsia" w:ascii="微软雅黑" w:hAnsi="微软雅黑" w:eastAsia="微软雅黑" w:cs="微软雅黑"/>
                <w:i w:val="0"/>
                <w:color w:val="000000"/>
                <w:sz w:val="16"/>
                <w:szCs w:val="16"/>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F3D59">
            <w:pPr>
              <w:jc w:val="center"/>
              <w:rPr>
                <w:rFonts w:hint="eastAsia" w:ascii="微软雅黑" w:hAnsi="微软雅黑" w:eastAsia="微软雅黑" w:cs="微软雅黑"/>
                <w:i w:val="0"/>
                <w:color w:val="000000"/>
                <w:sz w:val="16"/>
                <w:szCs w:val="16"/>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348C7">
            <w:pPr>
              <w:jc w:val="center"/>
              <w:rPr>
                <w:rFonts w:hint="eastAsia" w:ascii="微软雅黑" w:hAnsi="微软雅黑" w:eastAsia="微软雅黑" w:cs="微软雅黑"/>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8B586">
            <w:pPr>
              <w:jc w:val="center"/>
              <w:rPr>
                <w:rFonts w:hint="eastAsia" w:ascii="宋体" w:hAnsi="宋体" w:eastAsia="宋体" w:cs="宋体"/>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B9FEC">
            <w:pPr>
              <w:jc w:val="center"/>
              <w:rPr>
                <w:rFonts w:hint="eastAsia" w:ascii="宋体" w:hAnsi="宋体" w:eastAsia="宋体" w:cs="宋体"/>
                <w:i w:val="0"/>
                <w:color w:val="000000"/>
                <w:sz w:val="16"/>
                <w:szCs w:val="16"/>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1B11747">
            <w:pPr>
              <w:rPr>
                <w:rFonts w:hint="eastAsia" w:ascii="宋体" w:hAnsi="宋体" w:eastAsia="宋体" w:cs="宋体"/>
                <w:i w:val="0"/>
                <w:color w:val="000000"/>
                <w:sz w:val="16"/>
                <w:szCs w:val="16"/>
                <w:u w:val="none"/>
              </w:rPr>
            </w:pPr>
          </w:p>
        </w:tc>
      </w:tr>
      <w:tr w14:paraId="7DF70CC8">
        <w:tblPrEx>
          <w:shd w:val="clear" w:color="auto" w:fill="auto"/>
          <w:tblCellMar>
            <w:top w:w="0" w:type="dxa"/>
            <w:left w:w="0" w:type="dxa"/>
            <w:bottom w:w="0" w:type="dxa"/>
            <w:right w:w="0" w:type="dxa"/>
          </w:tblCellMar>
        </w:tblPrEx>
        <w:trPr>
          <w:trHeight w:val="59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AABD6">
            <w:pPr>
              <w:jc w:val="center"/>
              <w:rPr>
                <w:rFonts w:hint="eastAsia" w:ascii="微软雅黑" w:hAnsi="微软雅黑" w:eastAsia="微软雅黑" w:cs="微软雅黑"/>
                <w:i w:val="0"/>
                <w:color w:val="000000"/>
                <w:sz w:val="16"/>
                <w:szCs w:val="16"/>
                <w:u w:val="none"/>
              </w:rPr>
            </w:pP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0AEFE">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云桌面智能运维系统</w:t>
            </w:r>
          </w:p>
        </w:tc>
        <w:tc>
          <w:tcPr>
            <w:tcW w:w="2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48433">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智能体验感知系统-平台软件</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411F9">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软件包</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AD204">
            <w:pPr>
              <w:jc w:val="center"/>
              <w:rPr>
                <w:rFonts w:hint="eastAsia" w:ascii="微软雅黑" w:hAnsi="微软雅黑" w:eastAsia="微软雅黑" w:cs="微软雅黑"/>
                <w:i w:val="0"/>
                <w:color w:val="000000"/>
                <w:sz w:val="16"/>
                <w:szCs w:val="16"/>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DE64F">
            <w:pPr>
              <w:jc w:val="center"/>
              <w:rPr>
                <w:rFonts w:hint="eastAsia" w:ascii="微软雅黑" w:hAnsi="微软雅黑" w:eastAsia="微软雅黑" w:cs="微软雅黑"/>
                <w:i w:val="0"/>
                <w:color w:val="000000"/>
                <w:sz w:val="16"/>
                <w:szCs w:val="16"/>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A90EA">
            <w:pPr>
              <w:jc w:val="center"/>
              <w:rPr>
                <w:rFonts w:hint="eastAsia" w:ascii="微软雅黑" w:hAnsi="微软雅黑" w:eastAsia="微软雅黑" w:cs="微软雅黑"/>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E6B88">
            <w:pPr>
              <w:jc w:val="center"/>
              <w:rPr>
                <w:rFonts w:hint="eastAsia" w:ascii="宋体" w:hAnsi="宋体" w:eastAsia="宋体" w:cs="宋体"/>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390BB">
            <w:pPr>
              <w:jc w:val="center"/>
              <w:rPr>
                <w:rFonts w:hint="eastAsia" w:ascii="宋体" w:hAnsi="宋体" w:eastAsia="宋体" w:cs="宋体"/>
                <w:i w:val="0"/>
                <w:color w:val="000000"/>
                <w:sz w:val="16"/>
                <w:szCs w:val="16"/>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59A5006">
            <w:pPr>
              <w:rPr>
                <w:rFonts w:hint="eastAsia" w:ascii="宋体" w:hAnsi="宋体" w:eastAsia="宋体" w:cs="宋体"/>
                <w:i w:val="0"/>
                <w:color w:val="000000"/>
                <w:sz w:val="16"/>
                <w:szCs w:val="16"/>
                <w:u w:val="none"/>
              </w:rPr>
            </w:pPr>
          </w:p>
        </w:tc>
      </w:tr>
      <w:tr w14:paraId="08D97FA6">
        <w:tblPrEx>
          <w:tblCellMar>
            <w:top w:w="0" w:type="dxa"/>
            <w:left w:w="0" w:type="dxa"/>
            <w:bottom w:w="0" w:type="dxa"/>
            <w:right w:w="0" w:type="dxa"/>
          </w:tblCellMar>
        </w:tblPrEx>
        <w:trPr>
          <w:trHeight w:val="59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EA1AE">
            <w:pPr>
              <w:jc w:val="center"/>
              <w:rPr>
                <w:rFonts w:hint="eastAsia" w:ascii="微软雅黑" w:hAnsi="微软雅黑" w:eastAsia="微软雅黑" w:cs="微软雅黑"/>
                <w:i w:val="0"/>
                <w:color w:val="000000"/>
                <w:sz w:val="16"/>
                <w:szCs w:val="16"/>
                <w:u w:val="none"/>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78481">
            <w:pPr>
              <w:jc w:val="left"/>
              <w:rPr>
                <w:rFonts w:hint="eastAsia" w:ascii="微软雅黑" w:hAnsi="微软雅黑" w:eastAsia="微软雅黑" w:cs="微软雅黑"/>
                <w:i w:val="0"/>
                <w:color w:val="000000"/>
                <w:sz w:val="16"/>
                <w:szCs w:val="16"/>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C4876">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智能体验感知系统-License</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EEE8E">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用户授权</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BDB03">
            <w:pPr>
              <w:jc w:val="center"/>
              <w:rPr>
                <w:rFonts w:hint="eastAsia" w:ascii="微软雅黑" w:hAnsi="微软雅黑" w:eastAsia="微软雅黑" w:cs="微软雅黑"/>
                <w:i w:val="0"/>
                <w:color w:val="000000"/>
                <w:sz w:val="16"/>
                <w:szCs w:val="16"/>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26F99">
            <w:pPr>
              <w:jc w:val="center"/>
              <w:rPr>
                <w:rFonts w:hint="eastAsia" w:ascii="微软雅黑" w:hAnsi="微软雅黑" w:eastAsia="微软雅黑" w:cs="微软雅黑"/>
                <w:i w:val="0"/>
                <w:color w:val="000000"/>
                <w:sz w:val="16"/>
                <w:szCs w:val="16"/>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EFB2A">
            <w:pPr>
              <w:jc w:val="center"/>
              <w:rPr>
                <w:rFonts w:hint="eastAsia" w:ascii="微软雅黑" w:hAnsi="微软雅黑" w:eastAsia="微软雅黑" w:cs="微软雅黑"/>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1DC38">
            <w:pPr>
              <w:jc w:val="center"/>
              <w:rPr>
                <w:rFonts w:hint="eastAsia" w:ascii="宋体" w:hAnsi="宋体" w:eastAsia="宋体" w:cs="宋体"/>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D8014">
            <w:pPr>
              <w:jc w:val="center"/>
              <w:rPr>
                <w:rFonts w:hint="eastAsia" w:ascii="宋体" w:hAnsi="宋体" w:eastAsia="宋体" w:cs="宋体"/>
                <w:i w:val="0"/>
                <w:color w:val="000000"/>
                <w:sz w:val="16"/>
                <w:szCs w:val="16"/>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12795A8">
            <w:pPr>
              <w:rPr>
                <w:rFonts w:hint="eastAsia" w:ascii="宋体" w:hAnsi="宋体" w:eastAsia="宋体" w:cs="宋体"/>
                <w:i w:val="0"/>
                <w:color w:val="000000"/>
                <w:sz w:val="16"/>
                <w:szCs w:val="16"/>
                <w:u w:val="none"/>
              </w:rPr>
            </w:pPr>
          </w:p>
        </w:tc>
      </w:tr>
      <w:tr w14:paraId="3C8C582C">
        <w:tblPrEx>
          <w:tblCellMar>
            <w:top w:w="0" w:type="dxa"/>
            <w:left w:w="0" w:type="dxa"/>
            <w:bottom w:w="0" w:type="dxa"/>
            <w:right w:w="0" w:type="dxa"/>
          </w:tblCellMar>
        </w:tblPrEx>
        <w:trPr>
          <w:trHeight w:val="59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8967D">
            <w:pPr>
              <w:jc w:val="center"/>
              <w:rPr>
                <w:rFonts w:hint="eastAsia" w:ascii="微软雅黑" w:hAnsi="微软雅黑" w:eastAsia="微软雅黑" w:cs="微软雅黑"/>
                <w:i w:val="0"/>
                <w:color w:val="000000"/>
                <w:sz w:val="16"/>
                <w:szCs w:val="16"/>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07C18">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NVIDIA GPU虚拟化授权</w:t>
            </w:r>
          </w:p>
        </w:tc>
        <w:tc>
          <w:tcPr>
            <w:tcW w:w="2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1AD7A">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NVIDIA vDWS (License+5年更新服务)</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5A7F4">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每个GPU桌面1套</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0CB4B">
            <w:pPr>
              <w:jc w:val="left"/>
              <w:rPr>
                <w:rFonts w:hint="eastAsia" w:ascii="微软雅黑" w:hAnsi="微软雅黑" w:eastAsia="微软雅黑" w:cs="微软雅黑"/>
                <w:i w:val="0"/>
                <w:color w:val="000000"/>
                <w:sz w:val="16"/>
                <w:szCs w:val="16"/>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BC974">
            <w:pPr>
              <w:jc w:val="left"/>
              <w:rPr>
                <w:rFonts w:hint="eastAsia" w:ascii="微软雅黑" w:hAnsi="微软雅黑" w:eastAsia="微软雅黑" w:cs="微软雅黑"/>
                <w:i w:val="0"/>
                <w:color w:val="000000"/>
                <w:sz w:val="16"/>
                <w:szCs w:val="16"/>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BA346">
            <w:pPr>
              <w:jc w:val="left"/>
              <w:rPr>
                <w:rFonts w:hint="eastAsia" w:ascii="微软雅黑" w:hAnsi="微软雅黑" w:eastAsia="微软雅黑" w:cs="微软雅黑"/>
                <w:i w:val="0"/>
                <w:color w:val="000000"/>
                <w:sz w:val="16"/>
                <w:szCs w:val="16"/>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9AEC8">
            <w:pPr>
              <w:jc w:val="left"/>
              <w:rPr>
                <w:rFonts w:hint="eastAsia" w:ascii="微软雅黑" w:hAnsi="微软雅黑" w:eastAsia="微软雅黑" w:cs="微软雅黑"/>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FE78C">
            <w:pPr>
              <w:jc w:val="center"/>
              <w:rPr>
                <w:rFonts w:hint="eastAsia" w:ascii="宋体" w:hAnsi="宋体" w:eastAsia="宋体" w:cs="宋体"/>
                <w:i w:val="0"/>
                <w:color w:val="000000"/>
                <w:sz w:val="16"/>
                <w:szCs w:val="16"/>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52F97BF">
            <w:pPr>
              <w:rPr>
                <w:rFonts w:hint="eastAsia" w:ascii="宋体" w:hAnsi="宋体" w:eastAsia="宋体" w:cs="宋体"/>
                <w:i w:val="0"/>
                <w:color w:val="000000"/>
                <w:sz w:val="16"/>
                <w:szCs w:val="16"/>
                <w:u w:val="none"/>
              </w:rPr>
            </w:pPr>
          </w:p>
        </w:tc>
      </w:tr>
      <w:tr w14:paraId="32709971">
        <w:tblPrEx>
          <w:tblCellMar>
            <w:top w:w="0" w:type="dxa"/>
            <w:left w:w="0" w:type="dxa"/>
            <w:bottom w:w="0" w:type="dxa"/>
            <w:right w:w="0" w:type="dxa"/>
          </w:tblCellMar>
        </w:tblPrEx>
        <w:trPr>
          <w:trHeight w:val="59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1BA9F">
            <w:pPr>
              <w:jc w:val="center"/>
              <w:rPr>
                <w:rFonts w:hint="eastAsia" w:ascii="微软雅黑" w:hAnsi="微软雅黑" w:eastAsia="微软雅黑" w:cs="微软雅黑"/>
                <w:i w:val="0"/>
                <w:color w:val="000000"/>
                <w:sz w:val="16"/>
                <w:szCs w:val="16"/>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8D052">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无代理杀毒软件</w:t>
            </w:r>
          </w:p>
        </w:tc>
        <w:tc>
          <w:tcPr>
            <w:tcW w:w="2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D1E8A">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无代理杀毒授权</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F837B">
            <w:pPr>
              <w:jc w:val="left"/>
              <w:rPr>
                <w:rFonts w:hint="eastAsia" w:ascii="微软雅黑" w:hAnsi="微软雅黑" w:eastAsia="微软雅黑" w:cs="微软雅黑"/>
                <w:i w:val="0"/>
                <w:color w:val="000000"/>
                <w:sz w:val="16"/>
                <w:szCs w:val="16"/>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53EEB">
            <w:pPr>
              <w:jc w:val="left"/>
              <w:rPr>
                <w:rFonts w:hint="eastAsia" w:ascii="微软雅黑" w:hAnsi="微软雅黑" w:eastAsia="微软雅黑" w:cs="微软雅黑"/>
                <w:i w:val="0"/>
                <w:color w:val="000000"/>
                <w:sz w:val="16"/>
                <w:szCs w:val="16"/>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F1312">
            <w:pPr>
              <w:jc w:val="left"/>
              <w:rPr>
                <w:rFonts w:hint="eastAsia" w:ascii="微软雅黑" w:hAnsi="微软雅黑" w:eastAsia="微软雅黑" w:cs="微软雅黑"/>
                <w:i w:val="0"/>
                <w:color w:val="000000"/>
                <w:sz w:val="16"/>
                <w:szCs w:val="16"/>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78C09">
            <w:pPr>
              <w:jc w:val="left"/>
              <w:rPr>
                <w:rFonts w:hint="eastAsia" w:ascii="微软雅黑" w:hAnsi="微软雅黑" w:eastAsia="微软雅黑" w:cs="微软雅黑"/>
                <w:i w:val="0"/>
                <w:color w:val="000000"/>
                <w:sz w:val="16"/>
                <w:szCs w:val="16"/>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B0460">
            <w:pPr>
              <w:jc w:val="left"/>
              <w:rPr>
                <w:rFonts w:hint="eastAsia" w:ascii="微软雅黑" w:hAnsi="微软雅黑" w:eastAsia="微软雅黑" w:cs="微软雅黑"/>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AE834">
            <w:pPr>
              <w:jc w:val="center"/>
              <w:rPr>
                <w:rFonts w:hint="eastAsia" w:ascii="宋体" w:hAnsi="宋体" w:eastAsia="宋体" w:cs="宋体"/>
                <w:i w:val="0"/>
                <w:color w:val="000000"/>
                <w:sz w:val="16"/>
                <w:szCs w:val="16"/>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B01DFBE">
            <w:pPr>
              <w:rPr>
                <w:rFonts w:hint="eastAsia" w:ascii="宋体" w:hAnsi="宋体" w:eastAsia="宋体" w:cs="宋体"/>
                <w:i w:val="0"/>
                <w:color w:val="000000"/>
                <w:sz w:val="16"/>
                <w:szCs w:val="16"/>
                <w:u w:val="none"/>
              </w:rPr>
            </w:pPr>
          </w:p>
        </w:tc>
      </w:tr>
      <w:tr w14:paraId="3064F8FC">
        <w:tblPrEx>
          <w:tblCellMar>
            <w:top w:w="0" w:type="dxa"/>
            <w:left w:w="0" w:type="dxa"/>
            <w:bottom w:w="0" w:type="dxa"/>
            <w:right w:w="0" w:type="dxa"/>
          </w:tblCellMar>
        </w:tblPrEx>
        <w:trPr>
          <w:trHeight w:val="59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52C3D">
            <w:pPr>
              <w:jc w:val="center"/>
              <w:rPr>
                <w:rFonts w:hint="eastAsia" w:ascii="微软雅黑" w:hAnsi="微软雅黑" w:eastAsia="微软雅黑" w:cs="微软雅黑"/>
                <w:i w:val="0"/>
                <w:color w:val="000000"/>
                <w:sz w:val="16"/>
                <w:szCs w:val="16"/>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86D8C">
            <w:pPr>
              <w:jc w:val="left"/>
              <w:rPr>
                <w:rFonts w:hint="eastAsia" w:ascii="微软雅黑" w:hAnsi="微软雅黑" w:eastAsia="微软雅黑" w:cs="微软雅黑"/>
                <w:i w:val="0"/>
                <w:color w:val="000000"/>
                <w:sz w:val="16"/>
                <w:szCs w:val="16"/>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DF89B">
            <w:pPr>
              <w:jc w:val="left"/>
              <w:rPr>
                <w:rFonts w:hint="eastAsia" w:ascii="微软雅黑" w:hAnsi="微软雅黑" w:eastAsia="微软雅黑" w:cs="微软雅黑"/>
                <w:i w:val="0"/>
                <w:color w:val="000000"/>
                <w:sz w:val="16"/>
                <w:szCs w:val="16"/>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080DC">
            <w:pPr>
              <w:jc w:val="center"/>
              <w:rPr>
                <w:rFonts w:hint="eastAsia" w:ascii="微软雅黑" w:hAnsi="微软雅黑" w:eastAsia="微软雅黑" w:cs="微软雅黑"/>
                <w:i w:val="0"/>
                <w:color w:val="000000"/>
                <w:sz w:val="16"/>
                <w:szCs w:val="16"/>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69612">
            <w:pPr>
              <w:jc w:val="center"/>
              <w:rPr>
                <w:rFonts w:hint="eastAsia" w:ascii="微软雅黑" w:hAnsi="微软雅黑" w:eastAsia="微软雅黑" w:cs="微软雅黑"/>
                <w:i w:val="0"/>
                <w:color w:val="000000"/>
                <w:sz w:val="16"/>
                <w:szCs w:val="16"/>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DE4D8">
            <w:pPr>
              <w:jc w:val="center"/>
              <w:rPr>
                <w:rFonts w:hint="eastAsia" w:ascii="微软雅黑" w:hAnsi="微软雅黑" w:eastAsia="微软雅黑" w:cs="微软雅黑"/>
                <w:i w:val="0"/>
                <w:color w:val="000000"/>
                <w:sz w:val="16"/>
                <w:szCs w:val="16"/>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10180">
            <w:pPr>
              <w:jc w:val="center"/>
              <w:rPr>
                <w:rFonts w:hint="eastAsia" w:ascii="微软雅黑" w:hAnsi="微软雅黑" w:eastAsia="微软雅黑" w:cs="微软雅黑"/>
                <w:i w:val="0"/>
                <w:color w:val="000000"/>
                <w:sz w:val="16"/>
                <w:szCs w:val="16"/>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2CAEB">
            <w:pPr>
              <w:jc w:val="center"/>
              <w:rPr>
                <w:rFonts w:hint="eastAsia" w:ascii="微软雅黑" w:hAnsi="微软雅黑" w:eastAsia="微软雅黑" w:cs="微软雅黑"/>
                <w:i w:val="0"/>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E9B21">
            <w:pPr>
              <w:jc w:val="center"/>
              <w:rPr>
                <w:rFonts w:hint="eastAsia" w:ascii="微软雅黑" w:hAnsi="微软雅黑" w:eastAsia="微软雅黑" w:cs="微软雅黑"/>
                <w:i w:val="0"/>
                <w:color w:val="000000"/>
                <w:sz w:val="16"/>
                <w:szCs w:val="16"/>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9600918">
            <w:pPr>
              <w:rPr>
                <w:rFonts w:hint="eastAsia" w:ascii="宋体" w:hAnsi="宋体" w:eastAsia="宋体" w:cs="宋体"/>
                <w:i w:val="0"/>
                <w:color w:val="000000"/>
                <w:sz w:val="16"/>
                <w:szCs w:val="16"/>
                <w:u w:val="none"/>
              </w:rPr>
            </w:pPr>
          </w:p>
        </w:tc>
      </w:tr>
      <w:tr w14:paraId="63644611">
        <w:tblPrEx>
          <w:tblCellMar>
            <w:top w:w="0" w:type="dxa"/>
            <w:left w:w="0" w:type="dxa"/>
            <w:bottom w:w="0" w:type="dxa"/>
            <w:right w:w="0" w:type="dxa"/>
          </w:tblCellMar>
        </w:tblPrEx>
        <w:trPr>
          <w:trHeight w:val="59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32AE4">
            <w:pPr>
              <w:jc w:val="center"/>
              <w:rPr>
                <w:rFonts w:hint="eastAsia" w:ascii="微软雅黑" w:hAnsi="微软雅黑" w:eastAsia="微软雅黑" w:cs="微软雅黑"/>
                <w:i w:val="0"/>
                <w:color w:val="000000"/>
                <w:sz w:val="16"/>
                <w:szCs w:val="16"/>
                <w:u w:val="none"/>
              </w:rPr>
            </w:pPr>
          </w:p>
        </w:tc>
        <w:tc>
          <w:tcPr>
            <w:tcW w:w="606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6C61A">
            <w:pPr>
              <w:keepNext w:val="0"/>
              <w:keepLines w:val="0"/>
              <w:widowControl/>
              <w:suppressLineNumbers w:val="0"/>
              <w:jc w:val="left"/>
              <w:textAlignment w:val="center"/>
              <w:rPr>
                <w:rFonts w:hint="eastAsia" w:ascii="微软雅黑" w:hAnsi="微软雅黑" w:eastAsia="微软雅黑" w:cs="微软雅黑"/>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bidi="ar"/>
              </w:rPr>
              <w:t>软件合计（元）</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1831B">
            <w:pPr>
              <w:jc w:val="center"/>
              <w:rPr>
                <w:rFonts w:hint="eastAsia" w:ascii="微软雅黑" w:hAnsi="微软雅黑" w:eastAsia="微软雅黑" w:cs="微软雅黑"/>
                <w:i w:val="0"/>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64F0A">
            <w:pPr>
              <w:jc w:val="center"/>
              <w:rPr>
                <w:rFonts w:hint="eastAsia" w:ascii="微软雅黑" w:hAnsi="微软雅黑" w:eastAsia="微软雅黑" w:cs="微软雅黑"/>
                <w:i w:val="0"/>
                <w:color w:val="000000"/>
                <w:sz w:val="16"/>
                <w:szCs w:val="16"/>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270F89A">
            <w:pPr>
              <w:rPr>
                <w:rFonts w:hint="eastAsia" w:ascii="宋体" w:hAnsi="宋体" w:eastAsia="宋体" w:cs="宋体"/>
                <w:i w:val="0"/>
                <w:color w:val="000000"/>
                <w:sz w:val="16"/>
                <w:szCs w:val="16"/>
                <w:u w:val="none"/>
              </w:rPr>
            </w:pPr>
          </w:p>
        </w:tc>
      </w:tr>
      <w:tr w14:paraId="5348E02F">
        <w:tblPrEx>
          <w:shd w:val="clear" w:color="auto" w:fill="auto"/>
          <w:tblCellMar>
            <w:top w:w="0" w:type="dxa"/>
            <w:left w:w="0" w:type="dxa"/>
            <w:bottom w:w="0" w:type="dxa"/>
            <w:right w:w="0" w:type="dxa"/>
          </w:tblCellMar>
        </w:tblPrEx>
        <w:trPr>
          <w:trHeight w:val="5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3E959">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定制开发</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0FEA8">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xx功能定制</w:t>
            </w:r>
          </w:p>
        </w:tc>
        <w:tc>
          <w:tcPr>
            <w:tcW w:w="2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C5EE3">
            <w:pPr>
              <w:jc w:val="left"/>
              <w:rPr>
                <w:rFonts w:hint="eastAsia" w:ascii="微软雅黑" w:hAnsi="微软雅黑" w:eastAsia="微软雅黑" w:cs="微软雅黑"/>
                <w:b/>
                <w:i w:val="0"/>
                <w:color w:val="000000"/>
                <w:sz w:val="16"/>
                <w:szCs w:val="16"/>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CAA45">
            <w:pPr>
              <w:jc w:val="left"/>
              <w:rPr>
                <w:rFonts w:hint="eastAsia" w:ascii="微软雅黑" w:hAnsi="微软雅黑" w:eastAsia="微软雅黑" w:cs="微软雅黑"/>
                <w:b/>
                <w:i w:val="0"/>
                <w:color w:val="000000"/>
                <w:sz w:val="16"/>
                <w:szCs w:val="16"/>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D70BA">
            <w:pPr>
              <w:jc w:val="left"/>
              <w:rPr>
                <w:rFonts w:hint="eastAsia" w:ascii="微软雅黑" w:hAnsi="微软雅黑" w:eastAsia="微软雅黑" w:cs="微软雅黑"/>
                <w:b/>
                <w:i w:val="0"/>
                <w:color w:val="000000"/>
                <w:sz w:val="16"/>
                <w:szCs w:val="16"/>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B8A9A">
            <w:pPr>
              <w:jc w:val="left"/>
              <w:rPr>
                <w:rFonts w:hint="eastAsia" w:ascii="微软雅黑" w:hAnsi="微软雅黑" w:eastAsia="微软雅黑" w:cs="微软雅黑"/>
                <w:b/>
                <w:i w:val="0"/>
                <w:color w:val="000000"/>
                <w:sz w:val="16"/>
                <w:szCs w:val="16"/>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9D5E0">
            <w:pPr>
              <w:jc w:val="left"/>
              <w:rPr>
                <w:rFonts w:hint="eastAsia" w:ascii="微软雅黑" w:hAnsi="微软雅黑" w:eastAsia="微软雅黑" w:cs="微软雅黑"/>
                <w:b/>
                <w:i w:val="0"/>
                <w:color w:val="000000"/>
                <w:sz w:val="16"/>
                <w:szCs w:val="16"/>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C4A71">
            <w:pPr>
              <w:jc w:val="center"/>
              <w:rPr>
                <w:rFonts w:hint="eastAsia" w:ascii="微软雅黑" w:hAnsi="微软雅黑" w:eastAsia="微软雅黑" w:cs="微软雅黑"/>
                <w:i w:val="0"/>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8758C">
            <w:pPr>
              <w:jc w:val="center"/>
              <w:rPr>
                <w:rFonts w:hint="eastAsia" w:ascii="微软雅黑" w:hAnsi="微软雅黑" w:eastAsia="微软雅黑" w:cs="微软雅黑"/>
                <w:i w:val="0"/>
                <w:color w:val="000000"/>
                <w:sz w:val="16"/>
                <w:szCs w:val="16"/>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35A8940">
            <w:pPr>
              <w:rPr>
                <w:rFonts w:hint="eastAsia" w:ascii="宋体" w:hAnsi="宋体" w:eastAsia="宋体" w:cs="宋体"/>
                <w:i w:val="0"/>
                <w:color w:val="000000"/>
                <w:sz w:val="16"/>
                <w:szCs w:val="16"/>
                <w:u w:val="none"/>
              </w:rPr>
            </w:pPr>
          </w:p>
        </w:tc>
      </w:tr>
      <w:tr w14:paraId="12006B62">
        <w:tblPrEx>
          <w:shd w:val="clear" w:color="auto" w:fill="auto"/>
          <w:tblCellMar>
            <w:top w:w="0" w:type="dxa"/>
            <w:left w:w="0" w:type="dxa"/>
            <w:bottom w:w="0" w:type="dxa"/>
            <w:right w:w="0" w:type="dxa"/>
          </w:tblCellMar>
        </w:tblPrEx>
        <w:trPr>
          <w:trHeight w:val="5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94B2E">
            <w:pPr>
              <w:jc w:val="center"/>
              <w:rPr>
                <w:rFonts w:hint="eastAsia" w:ascii="微软雅黑" w:hAnsi="微软雅黑" w:eastAsia="微软雅黑" w:cs="微软雅黑"/>
                <w:i w:val="0"/>
                <w:color w:val="000000"/>
                <w:sz w:val="16"/>
                <w:szCs w:val="16"/>
                <w:u w:val="none"/>
              </w:rPr>
            </w:pPr>
          </w:p>
        </w:tc>
        <w:tc>
          <w:tcPr>
            <w:tcW w:w="606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A1704">
            <w:pPr>
              <w:keepNext w:val="0"/>
              <w:keepLines w:val="0"/>
              <w:widowControl/>
              <w:suppressLineNumbers w:val="0"/>
              <w:jc w:val="left"/>
              <w:textAlignment w:val="center"/>
              <w:rPr>
                <w:rFonts w:hint="eastAsia" w:ascii="微软雅黑" w:hAnsi="微软雅黑" w:eastAsia="微软雅黑" w:cs="微软雅黑"/>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bidi="ar"/>
              </w:rPr>
              <w:t>定制合计（元）</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DFC3A">
            <w:pPr>
              <w:jc w:val="center"/>
              <w:rPr>
                <w:rFonts w:hint="eastAsia" w:ascii="微软雅黑" w:hAnsi="微软雅黑" w:eastAsia="微软雅黑" w:cs="微软雅黑"/>
                <w:i w:val="0"/>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B82B3">
            <w:pPr>
              <w:jc w:val="center"/>
              <w:rPr>
                <w:rFonts w:hint="eastAsia" w:ascii="微软雅黑" w:hAnsi="微软雅黑" w:eastAsia="微软雅黑" w:cs="微软雅黑"/>
                <w:i w:val="0"/>
                <w:color w:val="000000"/>
                <w:sz w:val="16"/>
                <w:szCs w:val="16"/>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42D9C53">
            <w:pPr>
              <w:rPr>
                <w:rFonts w:hint="eastAsia" w:ascii="宋体" w:hAnsi="宋体" w:eastAsia="宋体" w:cs="宋体"/>
                <w:i w:val="0"/>
                <w:color w:val="000000"/>
                <w:sz w:val="16"/>
                <w:szCs w:val="16"/>
                <w:u w:val="none"/>
              </w:rPr>
            </w:pPr>
          </w:p>
        </w:tc>
      </w:tr>
      <w:tr w14:paraId="5A159E4E">
        <w:tblPrEx>
          <w:tblCellMar>
            <w:top w:w="0" w:type="dxa"/>
            <w:left w:w="0" w:type="dxa"/>
            <w:bottom w:w="0" w:type="dxa"/>
            <w:right w:w="0" w:type="dxa"/>
          </w:tblCellMar>
        </w:tblPrEx>
        <w:trPr>
          <w:trHeight w:val="5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3FACB">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维保服务</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B0D18">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系统维保服务</w:t>
            </w:r>
          </w:p>
        </w:tc>
        <w:tc>
          <w:tcPr>
            <w:tcW w:w="2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0EB4C">
            <w:pPr>
              <w:jc w:val="left"/>
              <w:rPr>
                <w:rFonts w:hint="eastAsia" w:ascii="微软雅黑" w:hAnsi="微软雅黑" w:eastAsia="微软雅黑" w:cs="微软雅黑"/>
                <w:i w:val="0"/>
                <w:color w:val="000000"/>
                <w:sz w:val="16"/>
                <w:szCs w:val="16"/>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3D083">
            <w:pPr>
              <w:jc w:val="center"/>
              <w:rPr>
                <w:rFonts w:hint="eastAsia" w:ascii="微软雅黑" w:hAnsi="微软雅黑" w:eastAsia="微软雅黑" w:cs="微软雅黑"/>
                <w:i w:val="0"/>
                <w:color w:val="000000"/>
                <w:sz w:val="16"/>
                <w:szCs w:val="16"/>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4B7D0">
            <w:pPr>
              <w:jc w:val="center"/>
              <w:rPr>
                <w:rFonts w:hint="eastAsia" w:ascii="微软雅黑" w:hAnsi="微软雅黑" w:eastAsia="微软雅黑" w:cs="微软雅黑"/>
                <w:b/>
                <w:i w:val="0"/>
                <w:color w:val="000000"/>
                <w:sz w:val="16"/>
                <w:szCs w:val="16"/>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FDA9C">
            <w:pPr>
              <w:jc w:val="center"/>
              <w:rPr>
                <w:rFonts w:hint="eastAsia" w:ascii="微软雅黑" w:hAnsi="微软雅黑" w:eastAsia="微软雅黑" w:cs="微软雅黑"/>
                <w:b/>
                <w:i w:val="0"/>
                <w:color w:val="000000"/>
                <w:sz w:val="16"/>
                <w:szCs w:val="16"/>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60AD2">
            <w:pPr>
              <w:jc w:val="center"/>
              <w:rPr>
                <w:rFonts w:hint="eastAsia" w:ascii="微软雅黑" w:hAnsi="微软雅黑" w:eastAsia="微软雅黑" w:cs="微软雅黑"/>
                <w:b/>
                <w:i w:val="0"/>
                <w:color w:val="000000"/>
                <w:sz w:val="16"/>
                <w:szCs w:val="16"/>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A9B84">
            <w:pPr>
              <w:jc w:val="center"/>
              <w:rPr>
                <w:rFonts w:hint="eastAsia" w:ascii="微软雅黑" w:hAnsi="微软雅黑" w:eastAsia="微软雅黑" w:cs="微软雅黑"/>
                <w:i w:val="0"/>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DD722">
            <w:pPr>
              <w:jc w:val="center"/>
              <w:rPr>
                <w:rFonts w:hint="eastAsia" w:ascii="微软雅黑" w:hAnsi="微软雅黑" w:eastAsia="微软雅黑" w:cs="微软雅黑"/>
                <w:i w:val="0"/>
                <w:color w:val="000000"/>
                <w:sz w:val="16"/>
                <w:szCs w:val="16"/>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0201D53">
            <w:pPr>
              <w:rPr>
                <w:rFonts w:hint="eastAsia" w:ascii="宋体" w:hAnsi="宋体" w:eastAsia="宋体" w:cs="宋体"/>
                <w:i w:val="0"/>
                <w:color w:val="000000"/>
                <w:sz w:val="16"/>
                <w:szCs w:val="16"/>
                <w:u w:val="none"/>
              </w:rPr>
            </w:pPr>
          </w:p>
        </w:tc>
      </w:tr>
      <w:tr w14:paraId="2BA704B6">
        <w:tblPrEx>
          <w:shd w:val="clear" w:color="auto" w:fill="auto"/>
          <w:tblCellMar>
            <w:top w:w="0" w:type="dxa"/>
            <w:left w:w="0" w:type="dxa"/>
            <w:bottom w:w="0" w:type="dxa"/>
            <w:right w:w="0" w:type="dxa"/>
          </w:tblCellMar>
        </w:tblPrEx>
        <w:trPr>
          <w:trHeight w:val="5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21FB2">
            <w:pPr>
              <w:jc w:val="center"/>
              <w:rPr>
                <w:rFonts w:hint="eastAsia" w:ascii="微软雅黑" w:hAnsi="微软雅黑" w:eastAsia="微软雅黑" w:cs="微软雅黑"/>
                <w:i w:val="0"/>
                <w:color w:val="000000"/>
                <w:sz w:val="16"/>
                <w:szCs w:val="16"/>
                <w:u w:val="none"/>
              </w:rPr>
            </w:pPr>
          </w:p>
        </w:tc>
        <w:tc>
          <w:tcPr>
            <w:tcW w:w="606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4B927">
            <w:pPr>
              <w:keepNext w:val="0"/>
              <w:keepLines w:val="0"/>
              <w:widowControl/>
              <w:suppressLineNumbers w:val="0"/>
              <w:jc w:val="left"/>
              <w:textAlignment w:val="center"/>
              <w:rPr>
                <w:rFonts w:hint="eastAsia" w:ascii="微软雅黑" w:hAnsi="微软雅黑" w:eastAsia="微软雅黑" w:cs="微软雅黑"/>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bidi="ar"/>
              </w:rPr>
              <w:t>维保合计（元）</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18114">
            <w:pPr>
              <w:jc w:val="center"/>
              <w:rPr>
                <w:rFonts w:hint="eastAsia" w:ascii="微软雅黑" w:hAnsi="微软雅黑" w:eastAsia="微软雅黑" w:cs="微软雅黑"/>
                <w:i w:val="0"/>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6E9E4">
            <w:pPr>
              <w:jc w:val="center"/>
              <w:rPr>
                <w:rFonts w:hint="eastAsia" w:ascii="微软雅黑" w:hAnsi="微软雅黑" w:eastAsia="微软雅黑" w:cs="微软雅黑"/>
                <w:i w:val="0"/>
                <w:color w:val="000000"/>
                <w:sz w:val="16"/>
                <w:szCs w:val="16"/>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3F3B726">
            <w:pPr>
              <w:rPr>
                <w:rFonts w:hint="eastAsia" w:ascii="宋体" w:hAnsi="宋体" w:eastAsia="宋体" w:cs="宋体"/>
                <w:i w:val="0"/>
                <w:color w:val="000000"/>
                <w:sz w:val="16"/>
                <w:szCs w:val="16"/>
                <w:u w:val="none"/>
              </w:rPr>
            </w:pPr>
          </w:p>
        </w:tc>
      </w:tr>
      <w:tr w14:paraId="5BF7BCE9">
        <w:tblPrEx>
          <w:tblCellMar>
            <w:top w:w="0" w:type="dxa"/>
            <w:left w:w="0" w:type="dxa"/>
            <w:bottom w:w="0" w:type="dxa"/>
            <w:right w:w="0" w:type="dxa"/>
          </w:tblCellMar>
        </w:tblPrEx>
        <w:trPr>
          <w:trHeight w:val="59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B81D4">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终端</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67BD1">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云终端</w:t>
            </w:r>
          </w:p>
        </w:tc>
        <w:tc>
          <w:tcPr>
            <w:tcW w:w="2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D4297">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笔记本形态、盒子形态等</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11D20">
            <w:pPr>
              <w:jc w:val="left"/>
              <w:rPr>
                <w:rFonts w:hint="eastAsia" w:ascii="微软雅黑" w:hAnsi="微软雅黑" w:eastAsia="微软雅黑" w:cs="微软雅黑"/>
                <w:i w:val="0"/>
                <w:color w:val="000000"/>
                <w:sz w:val="16"/>
                <w:szCs w:val="16"/>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0DFC9">
            <w:pPr>
              <w:jc w:val="center"/>
              <w:rPr>
                <w:rFonts w:hint="eastAsia" w:ascii="微软雅黑" w:hAnsi="微软雅黑" w:eastAsia="微软雅黑" w:cs="微软雅黑"/>
                <w:i w:val="0"/>
                <w:color w:val="000000"/>
                <w:sz w:val="16"/>
                <w:szCs w:val="16"/>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57A82">
            <w:pPr>
              <w:jc w:val="center"/>
              <w:rPr>
                <w:rFonts w:hint="eastAsia" w:ascii="微软雅黑" w:hAnsi="微软雅黑" w:eastAsia="微软雅黑" w:cs="微软雅黑"/>
                <w:i w:val="0"/>
                <w:color w:val="000000"/>
                <w:sz w:val="16"/>
                <w:szCs w:val="16"/>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FCA89">
            <w:pPr>
              <w:jc w:val="center"/>
              <w:rPr>
                <w:rFonts w:hint="eastAsia" w:ascii="微软雅黑" w:hAnsi="微软雅黑" w:eastAsia="微软雅黑" w:cs="微软雅黑"/>
                <w:i w:val="0"/>
                <w:color w:val="000000"/>
                <w:sz w:val="16"/>
                <w:szCs w:val="16"/>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5F090">
            <w:pPr>
              <w:jc w:val="center"/>
              <w:rPr>
                <w:rFonts w:hint="eastAsia" w:ascii="微软雅黑" w:hAnsi="微软雅黑" w:eastAsia="微软雅黑" w:cs="微软雅黑"/>
                <w:i w:val="0"/>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E1CF0">
            <w:pPr>
              <w:jc w:val="center"/>
              <w:rPr>
                <w:rFonts w:hint="eastAsia" w:ascii="微软雅黑" w:hAnsi="微软雅黑" w:eastAsia="微软雅黑" w:cs="微软雅黑"/>
                <w:i w:val="0"/>
                <w:color w:val="000000"/>
                <w:sz w:val="16"/>
                <w:szCs w:val="16"/>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341B477">
            <w:pPr>
              <w:rPr>
                <w:rFonts w:hint="eastAsia" w:ascii="宋体" w:hAnsi="宋体" w:eastAsia="宋体" w:cs="宋体"/>
                <w:i w:val="0"/>
                <w:color w:val="000000"/>
                <w:sz w:val="16"/>
                <w:szCs w:val="16"/>
                <w:u w:val="none"/>
              </w:rPr>
            </w:pPr>
          </w:p>
        </w:tc>
      </w:tr>
      <w:tr w14:paraId="7B98E806">
        <w:tblPrEx>
          <w:tblCellMar>
            <w:top w:w="0" w:type="dxa"/>
            <w:left w:w="0" w:type="dxa"/>
            <w:bottom w:w="0" w:type="dxa"/>
            <w:right w:w="0" w:type="dxa"/>
          </w:tblCellMar>
        </w:tblPrEx>
        <w:trPr>
          <w:trHeight w:val="59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3CF69">
            <w:pPr>
              <w:jc w:val="center"/>
              <w:rPr>
                <w:rFonts w:hint="eastAsia" w:ascii="微软雅黑" w:hAnsi="微软雅黑" w:eastAsia="微软雅黑" w:cs="微软雅黑"/>
                <w:i w:val="0"/>
                <w:color w:val="000000"/>
                <w:sz w:val="16"/>
                <w:szCs w:val="16"/>
                <w:u w:val="none"/>
              </w:rPr>
            </w:pPr>
          </w:p>
        </w:tc>
        <w:tc>
          <w:tcPr>
            <w:tcW w:w="606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FE0E6">
            <w:pPr>
              <w:keepNext w:val="0"/>
              <w:keepLines w:val="0"/>
              <w:widowControl/>
              <w:suppressLineNumbers w:val="0"/>
              <w:jc w:val="left"/>
              <w:textAlignment w:val="center"/>
              <w:rPr>
                <w:rFonts w:hint="eastAsia" w:ascii="微软雅黑" w:hAnsi="微软雅黑" w:eastAsia="微软雅黑" w:cs="微软雅黑"/>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bidi="ar"/>
              </w:rPr>
              <w:t>终端合计（元）</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CDA8F">
            <w:pPr>
              <w:jc w:val="center"/>
              <w:rPr>
                <w:rFonts w:hint="eastAsia" w:ascii="微软雅黑" w:hAnsi="微软雅黑" w:eastAsia="微软雅黑" w:cs="微软雅黑"/>
                <w:i w:val="0"/>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882EA">
            <w:pPr>
              <w:jc w:val="center"/>
              <w:rPr>
                <w:rFonts w:hint="eastAsia" w:ascii="微软雅黑" w:hAnsi="微软雅黑" w:eastAsia="微软雅黑" w:cs="微软雅黑"/>
                <w:i w:val="0"/>
                <w:color w:val="000000"/>
                <w:sz w:val="16"/>
                <w:szCs w:val="16"/>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7F68D4F">
            <w:pPr>
              <w:rPr>
                <w:rFonts w:hint="eastAsia" w:ascii="宋体" w:hAnsi="宋体" w:eastAsia="宋体" w:cs="宋体"/>
                <w:i w:val="0"/>
                <w:color w:val="000000"/>
                <w:sz w:val="16"/>
                <w:szCs w:val="16"/>
                <w:u w:val="none"/>
              </w:rPr>
            </w:pPr>
          </w:p>
        </w:tc>
      </w:tr>
      <w:tr w14:paraId="4D65B16C">
        <w:tblPrEx>
          <w:tblCellMar>
            <w:top w:w="0" w:type="dxa"/>
            <w:left w:w="0" w:type="dxa"/>
            <w:bottom w:w="0" w:type="dxa"/>
            <w:right w:w="0" w:type="dxa"/>
          </w:tblCellMar>
        </w:tblPrEx>
        <w:trPr>
          <w:trHeight w:val="590" w:hRule="atLeast"/>
        </w:trPr>
        <w:tc>
          <w:tcPr>
            <w:tcW w:w="6724" w:type="dxa"/>
            <w:gridSpan w:val="7"/>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14:paraId="058B8DAA">
            <w:pPr>
              <w:keepNext w:val="0"/>
              <w:keepLines w:val="0"/>
              <w:widowControl/>
              <w:suppressLineNumbers w:val="0"/>
              <w:jc w:val="left"/>
              <w:textAlignment w:val="center"/>
              <w:rPr>
                <w:rFonts w:hint="eastAsia" w:ascii="微软雅黑" w:hAnsi="微软雅黑" w:eastAsia="微软雅黑" w:cs="微软雅黑"/>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bidi="ar"/>
              </w:rPr>
              <w:t>本项目范围内总价（含_______%增值税）</w:t>
            </w:r>
          </w:p>
        </w:tc>
        <w:tc>
          <w:tcPr>
            <w:tcW w:w="2616" w:type="dxa"/>
            <w:gridSpan w:val="3"/>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14:paraId="3314CE94">
            <w:pPr>
              <w:jc w:val="center"/>
              <w:rPr>
                <w:rFonts w:hint="eastAsia" w:ascii="微软雅黑" w:hAnsi="微软雅黑" w:eastAsia="微软雅黑" w:cs="微软雅黑"/>
                <w:b/>
                <w:i w:val="0"/>
                <w:color w:val="000000"/>
                <w:sz w:val="16"/>
                <w:szCs w:val="16"/>
                <w:u w:val="none"/>
              </w:rPr>
            </w:pPr>
          </w:p>
        </w:tc>
      </w:tr>
    </w:tbl>
    <w:p w14:paraId="7EE08084">
      <w:pPr>
        <w:pStyle w:val="2"/>
        <w:rPr>
          <w:rFonts w:hint="default"/>
          <w:lang w:val="en-US" w:eastAsia="zh-CN"/>
        </w:rPr>
      </w:pPr>
    </w:p>
    <w:p w14:paraId="4DD2ADF2">
      <w:pPr>
        <w:pStyle w:val="3"/>
        <w:rPr>
          <w:rFonts w:hint="default"/>
          <w:lang w:val="en-US" w:eastAsia="zh-CN"/>
        </w:rPr>
      </w:pPr>
    </w:p>
    <w:p w14:paraId="5B6B83A9">
      <w:pPr>
        <w:rPr>
          <w:rFonts w:hint="default"/>
          <w:lang w:val="en-US" w:eastAsia="zh-CN"/>
        </w:rPr>
      </w:pPr>
    </w:p>
    <w:p w14:paraId="2F07F0CE">
      <w:pPr>
        <w:pStyle w:val="2"/>
        <w:rPr>
          <w:rFonts w:hint="default"/>
          <w:lang w:val="en-US" w:eastAsia="zh-CN"/>
        </w:rPr>
      </w:pPr>
    </w:p>
    <w:p w14:paraId="0BA76A0F">
      <w:pPr>
        <w:pStyle w:val="7"/>
        <w:rPr>
          <w:rFonts w:hint="default" w:ascii="Arial" w:hAnsi="Arial" w:cs="Arial" w:eastAsiaTheme="minorEastAsia"/>
          <w:b w:val="0"/>
          <w:bCs w:val="0"/>
          <w:sz w:val="21"/>
          <w:szCs w:val="24"/>
          <w:lang w:val="en-US" w:eastAsia="zh-CN"/>
        </w:rPr>
      </w:pPr>
      <w:r>
        <w:rPr>
          <w:rFonts w:hint="default" w:ascii="Arial" w:hAnsi="Arial" w:cs="Arial" w:eastAsiaTheme="minorEastAsia"/>
          <w:b w:val="0"/>
          <w:bCs w:val="0"/>
          <w:sz w:val="21"/>
          <w:szCs w:val="24"/>
          <w:lang w:val="en-US" w:eastAsia="zh-CN"/>
        </w:rPr>
        <w:t>附件三</w:t>
      </w:r>
    </w:p>
    <w:tbl>
      <w:tblPr>
        <w:tblStyle w:val="15"/>
        <w:tblW w:w="9551" w:type="dxa"/>
        <w:tblInd w:w="0" w:type="dxa"/>
        <w:shd w:val="clear" w:color="auto" w:fill="auto"/>
        <w:tblLayout w:type="fixed"/>
        <w:tblCellMar>
          <w:top w:w="0" w:type="dxa"/>
          <w:left w:w="0" w:type="dxa"/>
          <w:bottom w:w="0" w:type="dxa"/>
          <w:right w:w="0" w:type="dxa"/>
        </w:tblCellMar>
      </w:tblPr>
      <w:tblGrid>
        <w:gridCol w:w="578"/>
        <w:gridCol w:w="1009"/>
        <w:gridCol w:w="1091"/>
        <w:gridCol w:w="1459"/>
        <w:gridCol w:w="628"/>
        <w:gridCol w:w="927"/>
        <w:gridCol w:w="1486"/>
        <w:gridCol w:w="1759"/>
        <w:gridCol w:w="614"/>
      </w:tblGrid>
      <w:tr w14:paraId="4212D648">
        <w:tblPrEx>
          <w:shd w:val="clear" w:color="auto" w:fill="auto"/>
          <w:tblCellMar>
            <w:top w:w="0" w:type="dxa"/>
            <w:left w:w="0" w:type="dxa"/>
            <w:bottom w:w="0" w:type="dxa"/>
            <w:right w:w="0" w:type="dxa"/>
          </w:tblCellMar>
        </w:tblPrEx>
        <w:trPr>
          <w:trHeight w:val="727" w:hRule="atLeast"/>
        </w:trPr>
        <w:tc>
          <w:tcPr>
            <w:tcW w:w="9551" w:type="dxa"/>
            <w:gridSpan w:val="9"/>
            <w:tcBorders>
              <w:top w:val="nil"/>
              <w:left w:val="nil"/>
              <w:bottom w:val="single" w:color="000000" w:sz="4" w:space="0"/>
              <w:right w:val="nil"/>
            </w:tcBorders>
            <w:shd w:val="clear" w:color="auto" w:fill="auto"/>
            <w:noWrap/>
            <w:tcMar>
              <w:top w:w="15" w:type="dxa"/>
              <w:left w:w="15" w:type="dxa"/>
              <w:right w:w="15" w:type="dxa"/>
            </w:tcMar>
            <w:vAlign w:val="center"/>
          </w:tcPr>
          <w:p w14:paraId="59BDD79F">
            <w:pPr>
              <w:keepNext w:val="0"/>
              <w:keepLines w:val="0"/>
              <w:widowControl/>
              <w:suppressLineNumbers w:val="0"/>
              <w:jc w:val="left"/>
              <w:textAlignment w:val="center"/>
              <w:rPr>
                <w:rFonts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2倍用户量配置清单以及报价</w:t>
            </w:r>
          </w:p>
        </w:tc>
      </w:tr>
      <w:tr w14:paraId="6197F0D0">
        <w:tblPrEx>
          <w:tblCellMar>
            <w:top w:w="0" w:type="dxa"/>
            <w:left w:w="0" w:type="dxa"/>
            <w:bottom w:w="0" w:type="dxa"/>
            <w:right w:w="0" w:type="dxa"/>
          </w:tblCellMar>
        </w:tblPrEx>
        <w:trPr>
          <w:trHeight w:val="533"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96250">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序号</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B8CA0">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设备名称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C730B">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产品型号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1BAA6">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配置描述</w:t>
            </w:r>
            <w:r>
              <w:rPr>
                <w:rFonts w:hint="eastAsia" w:ascii="微软雅黑" w:hAnsi="微软雅黑" w:eastAsia="微软雅黑" w:cs="微软雅黑"/>
                <w:b/>
                <w:i w:val="0"/>
                <w:color w:val="000000"/>
                <w:kern w:val="0"/>
                <w:sz w:val="18"/>
                <w:szCs w:val="18"/>
                <w:u w:val="none"/>
                <w:lang w:val="en-US" w:eastAsia="zh-CN" w:bidi="ar"/>
              </w:rPr>
              <w:br w:type="textWrapping"/>
            </w:r>
            <w:r>
              <w:rPr>
                <w:rFonts w:hint="eastAsia" w:ascii="微软雅黑" w:hAnsi="微软雅黑" w:eastAsia="微软雅黑" w:cs="微软雅黑"/>
                <w:b/>
                <w:i w:val="0"/>
                <w:color w:val="000000"/>
                <w:kern w:val="0"/>
                <w:sz w:val="18"/>
                <w:szCs w:val="18"/>
                <w:u w:val="none"/>
                <w:lang w:val="en-US" w:eastAsia="zh-CN" w:bidi="ar"/>
              </w:rPr>
              <w:t>（含品牌信息）</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D9CCD">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数量</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45F48">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单位</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604A8">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含税单价（元）</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AEF64">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含税总价（元）</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FD04A">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备注</w:t>
            </w:r>
          </w:p>
        </w:tc>
      </w:tr>
      <w:tr w14:paraId="5BC9949C">
        <w:tblPrEx>
          <w:tblCellMar>
            <w:top w:w="0" w:type="dxa"/>
            <w:left w:w="0" w:type="dxa"/>
            <w:bottom w:w="0" w:type="dxa"/>
            <w:right w:w="0" w:type="dxa"/>
          </w:tblCellMar>
        </w:tblPrEx>
        <w:trPr>
          <w:trHeight w:val="343"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4918A">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C13A7">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bidi="ar"/>
              </w:rPr>
            </w:pPr>
            <w:r>
              <w:rPr>
                <w:rFonts w:hint="eastAsia" w:ascii="微软雅黑" w:hAnsi="微软雅黑" w:eastAsia="微软雅黑" w:cs="微软雅黑"/>
                <w:b/>
                <w:i w:val="0"/>
                <w:color w:val="000000"/>
                <w:kern w:val="0"/>
                <w:sz w:val="18"/>
                <w:szCs w:val="18"/>
                <w:u w:val="none"/>
                <w:lang w:val="en-US" w:eastAsia="zh-CN" w:bidi="ar"/>
              </w:rPr>
              <w:t>NAS存储</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F51D9">
            <w:pPr>
              <w:jc w:val="center"/>
              <w:textAlignment w:val="center"/>
              <w:rPr>
                <w:rFonts w:hint="eastAsia" w:ascii="微软雅黑" w:hAnsi="微软雅黑" w:eastAsia="微软雅黑" w:cs="微软雅黑"/>
                <w:b/>
                <w:i w:val="0"/>
                <w:color w:val="000000"/>
                <w:kern w:val="0"/>
                <w:sz w:val="18"/>
                <w:szCs w:val="18"/>
                <w:u w:val="none"/>
                <w:lang w:bidi="ar"/>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97225">
            <w:pPr>
              <w:jc w:val="center"/>
              <w:textAlignment w:val="center"/>
              <w:rPr>
                <w:rFonts w:hint="eastAsia" w:ascii="微软雅黑" w:hAnsi="微软雅黑" w:eastAsia="微软雅黑" w:cs="微软雅黑"/>
                <w:b/>
                <w:i w:val="0"/>
                <w:color w:val="000000"/>
                <w:kern w:val="0"/>
                <w:sz w:val="18"/>
                <w:szCs w:val="18"/>
                <w:u w:val="none"/>
                <w:lang w:bidi="ar"/>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BD851">
            <w:pPr>
              <w:jc w:val="center"/>
              <w:textAlignment w:val="center"/>
              <w:rPr>
                <w:rFonts w:hint="eastAsia" w:ascii="微软雅黑" w:hAnsi="微软雅黑" w:eastAsia="微软雅黑" w:cs="微软雅黑"/>
                <w:b/>
                <w:i w:val="0"/>
                <w:color w:val="000000"/>
                <w:kern w:val="0"/>
                <w:sz w:val="18"/>
                <w:szCs w:val="18"/>
                <w:u w:val="none"/>
                <w:lang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B4DCC">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bidi="ar"/>
              </w:rPr>
            </w:pPr>
            <w:r>
              <w:rPr>
                <w:rFonts w:hint="eastAsia" w:ascii="微软雅黑" w:hAnsi="微软雅黑" w:eastAsia="微软雅黑" w:cs="微软雅黑"/>
                <w:b/>
                <w:i w:val="0"/>
                <w:color w:val="000000"/>
                <w:kern w:val="0"/>
                <w:sz w:val="18"/>
                <w:szCs w:val="18"/>
                <w:u w:val="none"/>
                <w:lang w:val="en-US" w:eastAsia="zh-CN" w:bidi="ar"/>
              </w:rPr>
              <w:t>台</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72F5E">
            <w:pPr>
              <w:rPr>
                <w:rFonts w:hint="eastAsia" w:ascii="微软雅黑" w:hAnsi="微软雅黑" w:eastAsia="微软雅黑" w:cs="微软雅黑"/>
                <w:i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5062C">
            <w:pPr>
              <w:rPr>
                <w:rFonts w:hint="eastAsia" w:ascii="微软雅黑" w:hAnsi="微软雅黑" w:eastAsia="微软雅黑" w:cs="微软雅黑"/>
                <w:i w:val="0"/>
                <w:color w:val="000000"/>
                <w:sz w:val="20"/>
                <w:szCs w:val="20"/>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0D039">
            <w:pPr>
              <w:rPr>
                <w:rFonts w:hint="eastAsia" w:ascii="微软雅黑" w:hAnsi="微软雅黑" w:eastAsia="微软雅黑" w:cs="微软雅黑"/>
                <w:i w:val="0"/>
                <w:color w:val="000000"/>
                <w:sz w:val="20"/>
                <w:szCs w:val="20"/>
                <w:u w:val="none"/>
              </w:rPr>
            </w:pPr>
          </w:p>
        </w:tc>
      </w:tr>
      <w:tr w14:paraId="11846202">
        <w:tblPrEx>
          <w:tblCellMar>
            <w:top w:w="0" w:type="dxa"/>
            <w:left w:w="0" w:type="dxa"/>
            <w:bottom w:w="0" w:type="dxa"/>
            <w:right w:w="0" w:type="dxa"/>
          </w:tblCellMar>
        </w:tblPrEx>
        <w:trPr>
          <w:trHeight w:val="533"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A8BCD">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38069">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bidi="ar"/>
              </w:rPr>
            </w:pPr>
            <w:r>
              <w:rPr>
                <w:rFonts w:hint="eastAsia" w:ascii="微软雅黑" w:hAnsi="微软雅黑" w:eastAsia="微软雅黑" w:cs="微软雅黑"/>
                <w:b/>
                <w:i w:val="0"/>
                <w:color w:val="000000"/>
                <w:kern w:val="0"/>
                <w:sz w:val="18"/>
                <w:szCs w:val="18"/>
                <w:u w:val="none"/>
                <w:lang w:val="en-US" w:eastAsia="zh-CN" w:bidi="ar"/>
              </w:rPr>
              <w:t>安装实施</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3D622">
            <w:pPr>
              <w:jc w:val="center"/>
              <w:textAlignment w:val="center"/>
              <w:rPr>
                <w:rFonts w:hint="eastAsia" w:ascii="微软雅黑" w:hAnsi="微软雅黑" w:eastAsia="微软雅黑" w:cs="微软雅黑"/>
                <w:b/>
                <w:i w:val="0"/>
                <w:color w:val="000000"/>
                <w:kern w:val="0"/>
                <w:sz w:val="18"/>
                <w:szCs w:val="18"/>
                <w:u w:val="none"/>
                <w:lang w:bidi="ar"/>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DA04F">
            <w:pPr>
              <w:jc w:val="center"/>
              <w:textAlignment w:val="center"/>
              <w:rPr>
                <w:rFonts w:hint="eastAsia" w:ascii="微软雅黑" w:hAnsi="微软雅黑" w:eastAsia="微软雅黑" w:cs="微软雅黑"/>
                <w:b/>
                <w:i w:val="0"/>
                <w:color w:val="000000"/>
                <w:kern w:val="0"/>
                <w:sz w:val="18"/>
                <w:szCs w:val="18"/>
                <w:u w:val="none"/>
                <w:lang w:bidi="ar"/>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09BD6">
            <w:pPr>
              <w:jc w:val="center"/>
              <w:textAlignment w:val="center"/>
              <w:rPr>
                <w:rFonts w:hint="eastAsia" w:ascii="微软雅黑" w:hAnsi="微软雅黑" w:eastAsia="微软雅黑" w:cs="微软雅黑"/>
                <w:b/>
                <w:i w:val="0"/>
                <w:color w:val="000000"/>
                <w:kern w:val="0"/>
                <w:sz w:val="18"/>
                <w:szCs w:val="18"/>
                <w:u w:val="none"/>
                <w:lang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A12B7">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bidi="ar"/>
              </w:rPr>
            </w:pPr>
            <w:r>
              <w:rPr>
                <w:rFonts w:hint="eastAsia" w:ascii="微软雅黑" w:hAnsi="微软雅黑" w:eastAsia="微软雅黑" w:cs="微软雅黑"/>
                <w:b/>
                <w:i w:val="0"/>
                <w:color w:val="000000"/>
                <w:kern w:val="0"/>
                <w:sz w:val="18"/>
                <w:szCs w:val="18"/>
                <w:u w:val="none"/>
                <w:lang w:val="en-US" w:eastAsia="zh-CN" w:bidi="ar"/>
              </w:rPr>
              <w:t>人天</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D8AE2">
            <w:pPr>
              <w:rPr>
                <w:rFonts w:hint="eastAsia" w:ascii="微软雅黑" w:hAnsi="微软雅黑" w:eastAsia="微软雅黑" w:cs="微软雅黑"/>
                <w:i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4582E">
            <w:pPr>
              <w:rPr>
                <w:rFonts w:hint="eastAsia" w:ascii="微软雅黑" w:hAnsi="微软雅黑" w:eastAsia="微软雅黑" w:cs="微软雅黑"/>
                <w:i w:val="0"/>
                <w:color w:val="000000"/>
                <w:sz w:val="20"/>
                <w:szCs w:val="20"/>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480A4">
            <w:pPr>
              <w:rPr>
                <w:rFonts w:hint="eastAsia" w:ascii="微软雅黑" w:hAnsi="微软雅黑" w:eastAsia="微软雅黑" w:cs="微软雅黑"/>
                <w:i w:val="0"/>
                <w:color w:val="000000"/>
                <w:sz w:val="20"/>
                <w:szCs w:val="20"/>
                <w:u w:val="none"/>
              </w:rPr>
            </w:pPr>
          </w:p>
        </w:tc>
      </w:tr>
      <w:tr w14:paraId="0DD18870">
        <w:tblPrEx>
          <w:tblCellMar>
            <w:top w:w="0" w:type="dxa"/>
            <w:left w:w="0" w:type="dxa"/>
            <w:bottom w:w="0" w:type="dxa"/>
            <w:right w:w="0" w:type="dxa"/>
          </w:tblCellMar>
        </w:tblPrEx>
        <w:trPr>
          <w:trHeight w:val="533"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D8C84">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35773">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bidi="ar"/>
              </w:rPr>
            </w:pPr>
            <w:r>
              <w:rPr>
                <w:rFonts w:hint="eastAsia" w:ascii="微软雅黑" w:hAnsi="微软雅黑" w:eastAsia="微软雅黑" w:cs="微软雅黑"/>
                <w:b/>
                <w:i w:val="0"/>
                <w:color w:val="000000"/>
                <w:kern w:val="0"/>
                <w:sz w:val="18"/>
                <w:szCs w:val="18"/>
                <w:u w:val="none"/>
                <w:lang w:val="en-US" w:eastAsia="zh-CN" w:bidi="ar"/>
              </w:rPr>
              <w:t>年度维护</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3B430">
            <w:pPr>
              <w:jc w:val="center"/>
              <w:textAlignment w:val="center"/>
              <w:rPr>
                <w:rFonts w:hint="eastAsia" w:ascii="微软雅黑" w:hAnsi="微软雅黑" w:eastAsia="微软雅黑" w:cs="微软雅黑"/>
                <w:b/>
                <w:i w:val="0"/>
                <w:color w:val="000000"/>
                <w:kern w:val="0"/>
                <w:sz w:val="18"/>
                <w:szCs w:val="18"/>
                <w:u w:val="none"/>
                <w:lang w:bidi="ar"/>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E28D3">
            <w:pPr>
              <w:jc w:val="center"/>
              <w:textAlignment w:val="center"/>
              <w:rPr>
                <w:rFonts w:hint="eastAsia" w:ascii="微软雅黑" w:hAnsi="微软雅黑" w:eastAsia="微软雅黑" w:cs="微软雅黑"/>
                <w:b/>
                <w:i w:val="0"/>
                <w:color w:val="000000"/>
                <w:kern w:val="0"/>
                <w:sz w:val="18"/>
                <w:szCs w:val="18"/>
                <w:u w:val="none"/>
                <w:lang w:bidi="ar"/>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351E9">
            <w:pPr>
              <w:jc w:val="center"/>
              <w:textAlignment w:val="center"/>
              <w:rPr>
                <w:rFonts w:hint="eastAsia" w:ascii="微软雅黑" w:hAnsi="微软雅黑" w:eastAsia="微软雅黑" w:cs="微软雅黑"/>
                <w:b/>
                <w:i w:val="0"/>
                <w:color w:val="000000"/>
                <w:kern w:val="0"/>
                <w:sz w:val="18"/>
                <w:szCs w:val="18"/>
                <w:u w:val="none"/>
                <w:lang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EA687">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bidi="ar"/>
              </w:rPr>
            </w:pPr>
            <w:r>
              <w:rPr>
                <w:rFonts w:hint="eastAsia" w:ascii="微软雅黑" w:hAnsi="微软雅黑" w:eastAsia="微软雅黑" w:cs="微软雅黑"/>
                <w:b/>
                <w:i w:val="0"/>
                <w:color w:val="000000"/>
                <w:kern w:val="0"/>
                <w:sz w:val="18"/>
                <w:szCs w:val="18"/>
                <w:u w:val="none"/>
                <w:lang w:val="en-US" w:eastAsia="zh-CN" w:bidi="ar"/>
              </w:rPr>
              <w:t>年</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737A1">
            <w:pPr>
              <w:rPr>
                <w:rFonts w:hint="eastAsia" w:ascii="微软雅黑" w:hAnsi="微软雅黑" w:eastAsia="微软雅黑" w:cs="微软雅黑"/>
                <w:i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36584">
            <w:pPr>
              <w:rPr>
                <w:rFonts w:hint="eastAsia" w:ascii="微软雅黑" w:hAnsi="微软雅黑" w:eastAsia="微软雅黑" w:cs="微软雅黑"/>
                <w:i w:val="0"/>
                <w:color w:val="000000"/>
                <w:sz w:val="20"/>
                <w:szCs w:val="20"/>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D95C4">
            <w:pPr>
              <w:rPr>
                <w:rFonts w:hint="eastAsia" w:ascii="微软雅黑" w:hAnsi="微软雅黑" w:eastAsia="微软雅黑" w:cs="微软雅黑"/>
                <w:i w:val="0"/>
                <w:color w:val="000000"/>
                <w:sz w:val="20"/>
                <w:szCs w:val="20"/>
                <w:u w:val="none"/>
              </w:rPr>
            </w:pPr>
          </w:p>
        </w:tc>
      </w:tr>
      <w:tr w14:paraId="07A5F90E">
        <w:tblPrEx>
          <w:tblCellMar>
            <w:top w:w="0" w:type="dxa"/>
            <w:left w:w="0" w:type="dxa"/>
            <w:bottom w:w="0" w:type="dxa"/>
            <w:right w:w="0" w:type="dxa"/>
          </w:tblCellMar>
        </w:tblPrEx>
        <w:trPr>
          <w:trHeight w:val="533"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95ED6">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582FA">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bidi="ar"/>
              </w:rPr>
            </w:pPr>
            <w:r>
              <w:rPr>
                <w:rFonts w:hint="eastAsia" w:ascii="微软雅黑" w:hAnsi="微软雅黑" w:eastAsia="微软雅黑" w:cs="微软雅黑"/>
                <w:b/>
                <w:i w:val="0"/>
                <w:color w:val="000000"/>
                <w:kern w:val="0"/>
                <w:sz w:val="18"/>
                <w:szCs w:val="18"/>
                <w:u w:val="none"/>
                <w:lang w:val="en-US" w:eastAsia="zh-CN" w:bidi="ar"/>
              </w:rPr>
              <w:t>其他</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5FCA3">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bidi="ar"/>
              </w:rPr>
            </w:pPr>
            <w:r>
              <w:rPr>
                <w:rFonts w:hint="eastAsia" w:ascii="微软雅黑" w:hAnsi="微软雅黑" w:eastAsia="微软雅黑" w:cs="微软雅黑"/>
                <w:b/>
                <w:i w:val="0"/>
                <w:color w:val="000000"/>
                <w:kern w:val="0"/>
                <w:sz w:val="18"/>
                <w:szCs w:val="18"/>
                <w:u w:val="none"/>
                <w:lang w:val="en-US" w:eastAsia="zh-CN" w:bidi="ar"/>
              </w:rPr>
              <w:t>#报价人补充#</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F7E45">
            <w:pPr>
              <w:jc w:val="center"/>
              <w:textAlignment w:val="center"/>
              <w:rPr>
                <w:rFonts w:hint="eastAsia" w:ascii="微软雅黑" w:hAnsi="微软雅黑" w:eastAsia="微软雅黑" w:cs="微软雅黑"/>
                <w:b/>
                <w:i w:val="0"/>
                <w:color w:val="000000"/>
                <w:kern w:val="0"/>
                <w:sz w:val="18"/>
                <w:szCs w:val="18"/>
                <w:u w:val="none"/>
                <w:lang w:bidi="ar"/>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624FE">
            <w:pPr>
              <w:jc w:val="center"/>
              <w:textAlignment w:val="center"/>
              <w:rPr>
                <w:rFonts w:hint="eastAsia" w:ascii="微软雅黑" w:hAnsi="微软雅黑" w:eastAsia="微软雅黑" w:cs="微软雅黑"/>
                <w:b/>
                <w:i w:val="0"/>
                <w:color w:val="000000"/>
                <w:kern w:val="0"/>
                <w:sz w:val="18"/>
                <w:szCs w:val="18"/>
                <w:u w:val="none"/>
                <w:lang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2E9CA">
            <w:pPr>
              <w:jc w:val="center"/>
              <w:textAlignment w:val="center"/>
              <w:rPr>
                <w:rFonts w:hint="eastAsia" w:ascii="微软雅黑" w:hAnsi="微软雅黑" w:eastAsia="微软雅黑" w:cs="微软雅黑"/>
                <w:b/>
                <w:i w:val="0"/>
                <w:color w:val="000000"/>
                <w:kern w:val="0"/>
                <w:sz w:val="18"/>
                <w:szCs w:val="18"/>
                <w:u w:val="none"/>
                <w:lang w:bidi="ar"/>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9CE86">
            <w:pPr>
              <w:rPr>
                <w:rFonts w:hint="eastAsia" w:ascii="微软雅黑" w:hAnsi="微软雅黑" w:eastAsia="微软雅黑" w:cs="微软雅黑"/>
                <w:i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9FE6F">
            <w:pPr>
              <w:rPr>
                <w:rFonts w:hint="eastAsia" w:ascii="微软雅黑" w:hAnsi="微软雅黑" w:eastAsia="微软雅黑" w:cs="微软雅黑"/>
                <w:i w:val="0"/>
                <w:color w:val="000000"/>
                <w:sz w:val="20"/>
                <w:szCs w:val="20"/>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13403">
            <w:pPr>
              <w:rPr>
                <w:rFonts w:hint="eastAsia" w:ascii="微软雅黑" w:hAnsi="微软雅黑" w:eastAsia="微软雅黑" w:cs="微软雅黑"/>
                <w:i w:val="0"/>
                <w:color w:val="000000"/>
                <w:sz w:val="20"/>
                <w:szCs w:val="20"/>
                <w:u w:val="none"/>
              </w:rPr>
            </w:pPr>
          </w:p>
        </w:tc>
      </w:tr>
      <w:tr w14:paraId="527AB350">
        <w:tblPrEx>
          <w:tblCellMar>
            <w:top w:w="0" w:type="dxa"/>
            <w:left w:w="0" w:type="dxa"/>
            <w:bottom w:w="0" w:type="dxa"/>
            <w:right w:w="0" w:type="dxa"/>
          </w:tblCellMar>
        </w:tblPrEx>
        <w:trPr>
          <w:trHeight w:val="533"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C485F">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5327E">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bidi="ar"/>
              </w:rPr>
            </w:pPr>
            <w:r>
              <w:rPr>
                <w:rFonts w:hint="eastAsia" w:ascii="微软雅黑" w:hAnsi="微软雅黑" w:eastAsia="微软雅黑" w:cs="微软雅黑"/>
                <w:b/>
                <w:i w:val="0"/>
                <w:color w:val="000000"/>
                <w:kern w:val="0"/>
                <w:sz w:val="18"/>
                <w:szCs w:val="18"/>
                <w:u w:val="none"/>
                <w:lang w:val="en-US" w:eastAsia="zh-CN" w:bidi="ar"/>
              </w:rPr>
              <w:t>合计</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1FDD5">
            <w:pPr>
              <w:jc w:val="center"/>
              <w:textAlignment w:val="center"/>
              <w:rPr>
                <w:rFonts w:hint="eastAsia" w:ascii="微软雅黑" w:hAnsi="微软雅黑" w:eastAsia="微软雅黑" w:cs="微软雅黑"/>
                <w:b/>
                <w:i w:val="0"/>
                <w:color w:val="000000"/>
                <w:kern w:val="0"/>
                <w:sz w:val="18"/>
                <w:szCs w:val="18"/>
                <w:u w:val="none"/>
                <w:lang w:bidi="ar"/>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1580C">
            <w:pPr>
              <w:jc w:val="center"/>
              <w:textAlignment w:val="center"/>
              <w:rPr>
                <w:rFonts w:hint="eastAsia" w:ascii="微软雅黑" w:hAnsi="微软雅黑" w:eastAsia="微软雅黑" w:cs="微软雅黑"/>
                <w:b/>
                <w:i w:val="0"/>
                <w:color w:val="000000"/>
                <w:kern w:val="0"/>
                <w:sz w:val="18"/>
                <w:szCs w:val="18"/>
                <w:u w:val="none"/>
                <w:lang w:bidi="ar"/>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FAD07">
            <w:pPr>
              <w:jc w:val="center"/>
              <w:textAlignment w:val="center"/>
              <w:rPr>
                <w:rFonts w:hint="eastAsia" w:ascii="微软雅黑" w:hAnsi="微软雅黑" w:eastAsia="微软雅黑" w:cs="微软雅黑"/>
                <w:b/>
                <w:i w:val="0"/>
                <w:color w:val="000000"/>
                <w:kern w:val="0"/>
                <w:sz w:val="18"/>
                <w:szCs w:val="18"/>
                <w:u w:val="none"/>
                <w:lang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9453F">
            <w:pPr>
              <w:jc w:val="center"/>
              <w:textAlignment w:val="center"/>
              <w:rPr>
                <w:rFonts w:hint="eastAsia" w:ascii="微软雅黑" w:hAnsi="微软雅黑" w:eastAsia="微软雅黑" w:cs="微软雅黑"/>
                <w:b/>
                <w:i w:val="0"/>
                <w:color w:val="000000"/>
                <w:kern w:val="0"/>
                <w:sz w:val="18"/>
                <w:szCs w:val="18"/>
                <w:u w:val="none"/>
                <w:lang w:bidi="ar"/>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6AB8E">
            <w:pPr>
              <w:rPr>
                <w:rFonts w:hint="eastAsia" w:ascii="微软雅黑" w:hAnsi="微软雅黑" w:eastAsia="微软雅黑" w:cs="微软雅黑"/>
                <w:i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EE8B1">
            <w:pPr>
              <w:keepNext w:val="0"/>
              <w:keepLines w:val="0"/>
              <w:widowControl/>
              <w:suppressLineNumbers w:val="0"/>
              <w:jc w:val="righ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 -   </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9ECE7">
            <w:pPr>
              <w:rPr>
                <w:rFonts w:hint="eastAsia" w:ascii="微软雅黑" w:hAnsi="微软雅黑" w:eastAsia="微软雅黑" w:cs="微软雅黑"/>
                <w:i w:val="0"/>
                <w:color w:val="000000"/>
                <w:sz w:val="20"/>
                <w:szCs w:val="20"/>
                <w:u w:val="none"/>
              </w:rPr>
            </w:pPr>
          </w:p>
        </w:tc>
      </w:tr>
      <w:tr w14:paraId="017C5C12">
        <w:tblPrEx>
          <w:shd w:val="clear" w:color="auto" w:fill="auto"/>
          <w:tblCellMar>
            <w:top w:w="0" w:type="dxa"/>
            <w:left w:w="0" w:type="dxa"/>
            <w:bottom w:w="0" w:type="dxa"/>
            <w:right w:w="0" w:type="dxa"/>
          </w:tblCellMar>
        </w:tblPrEx>
        <w:trPr>
          <w:trHeight w:val="533"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D339A">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E2D61">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bidi="ar"/>
              </w:rPr>
            </w:pPr>
            <w:r>
              <w:rPr>
                <w:rFonts w:hint="eastAsia" w:ascii="微软雅黑" w:hAnsi="微软雅黑" w:eastAsia="微软雅黑" w:cs="微软雅黑"/>
                <w:b/>
                <w:i w:val="0"/>
                <w:color w:val="000000"/>
                <w:kern w:val="0"/>
                <w:sz w:val="18"/>
                <w:szCs w:val="18"/>
                <w:u w:val="none"/>
                <w:lang w:val="en-US" w:eastAsia="zh-CN" w:bidi="ar"/>
              </w:rPr>
              <w:t>交付周期</w:t>
            </w:r>
          </w:p>
        </w:tc>
        <w:tc>
          <w:tcPr>
            <w:tcW w:w="410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E697F">
            <w:pPr>
              <w:jc w:val="center"/>
              <w:textAlignment w:val="center"/>
              <w:rPr>
                <w:rFonts w:hint="eastAsia" w:ascii="微软雅黑" w:hAnsi="微软雅黑" w:eastAsia="微软雅黑" w:cs="微软雅黑"/>
                <w:b/>
                <w:i w:val="0"/>
                <w:color w:val="000000"/>
                <w:kern w:val="0"/>
                <w:sz w:val="18"/>
                <w:szCs w:val="18"/>
                <w:u w:val="none"/>
                <w:lang w:bidi="ar"/>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91656">
            <w:pPr>
              <w:rPr>
                <w:rFonts w:hint="eastAsia" w:ascii="微软雅黑" w:hAnsi="微软雅黑" w:eastAsia="微软雅黑" w:cs="微软雅黑"/>
                <w:i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0918F">
            <w:pPr>
              <w:rPr>
                <w:rFonts w:hint="eastAsia" w:ascii="微软雅黑" w:hAnsi="微软雅黑" w:eastAsia="微软雅黑" w:cs="微软雅黑"/>
                <w:i w:val="0"/>
                <w:color w:val="000000"/>
                <w:sz w:val="20"/>
                <w:szCs w:val="20"/>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FFA19">
            <w:pPr>
              <w:rPr>
                <w:rFonts w:hint="eastAsia" w:ascii="微软雅黑" w:hAnsi="微软雅黑" w:eastAsia="微软雅黑" w:cs="微软雅黑"/>
                <w:i w:val="0"/>
                <w:color w:val="000000"/>
                <w:sz w:val="20"/>
                <w:szCs w:val="20"/>
                <w:u w:val="none"/>
              </w:rPr>
            </w:pPr>
          </w:p>
        </w:tc>
      </w:tr>
      <w:tr w14:paraId="7793E28B">
        <w:tblPrEx>
          <w:tblCellMar>
            <w:top w:w="0" w:type="dxa"/>
            <w:left w:w="0" w:type="dxa"/>
            <w:bottom w:w="0" w:type="dxa"/>
            <w:right w:w="0" w:type="dxa"/>
          </w:tblCellMar>
        </w:tblPrEx>
        <w:trPr>
          <w:trHeight w:val="533" w:hRule="atLeast"/>
        </w:trPr>
        <w:tc>
          <w:tcPr>
            <w:tcW w:w="9551" w:type="dxa"/>
            <w:gridSpan w:val="9"/>
            <w:tcBorders>
              <w:top w:val="nil"/>
              <w:left w:val="nil"/>
              <w:bottom w:val="single" w:color="000000" w:sz="4" w:space="0"/>
              <w:right w:val="nil"/>
            </w:tcBorders>
            <w:shd w:val="clear" w:color="auto" w:fill="auto"/>
            <w:noWrap/>
            <w:tcMar>
              <w:top w:w="15" w:type="dxa"/>
              <w:left w:w="15" w:type="dxa"/>
              <w:right w:w="15" w:type="dxa"/>
            </w:tcMar>
            <w:vAlign w:val="center"/>
          </w:tcPr>
          <w:p w14:paraId="2EB04EF3">
            <w:pPr>
              <w:keepNext w:val="0"/>
              <w:keepLines w:val="0"/>
              <w:widowControl/>
              <w:suppressLineNumbers w:val="0"/>
              <w:jc w:val="left"/>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3倍用户量配置清单以及报价</w:t>
            </w:r>
          </w:p>
        </w:tc>
      </w:tr>
      <w:tr w14:paraId="2AD18883">
        <w:tblPrEx>
          <w:tblCellMar>
            <w:top w:w="0" w:type="dxa"/>
            <w:left w:w="0" w:type="dxa"/>
            <w:bottom w:w="0" w:type="dxa"/>
            <w:right w:w="0" w:type="dxa"/>
          </w:tblCellMar>
        </w:tblPrEx>
        <w:trPr>
          <w:trHeight w:val="533"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BEA45">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bidi="ar"/>
              </w:rPr>
            </w:pPr>
            <w:r>
              <w:rPr>
                <w:rFonts w:hint="eastAsia" w:ascii="微软雅黑" w:hAnsi="微软雅黑" w:eastAsia="微软雅黑" w:cs="微软雅黑"/>
                <w:b/>
                <w:i w:val="0"/>
                <w:color w:val="000000"/>
                <w:kern w:val="0"/>
                <w:sz w:val="18"/>
                <w:szCs w:val="18"/>
                <w:u w:val="none"/>
                <w:lang w:val="en-US" w:eastAsia="zh-CN" w:bidi="ar"/>
              </w:rPr>
              <w:t>序号</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537D6">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bidi="ar"/>
              </w:rPr>
            </w:pPr>
            <w:r>
              <w:rPr>
                <w:rFonts w:hint="eastAsia" w:ascii="微软雅黑" w:hAnsi="微软雅黑" w:eastAsia="微软雅黑" w:cs="微软雅黑"/>
                <w:b/>
                <w:i w:val="0"/>
                <w:color w:val="000000"/>
                <w:kern w:val="0"/>
                <w:sz w:val="18"/>
                <w:szCs w:val="18"/>
                <w:u w:val="none"/>
                <w:lang w:val="en-US" w:eastAsia="zh-CN" w:bidi="ar"/>
              </w:rPr>
              <w:t>设备名称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8518D">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bidi="ar"/>
              </w:rPr>
            </w:pPr>
            <w:r>
              <w:rPr>
                <w:rFonts w:hint="eastAsia" w:ascii="微软雅黑" w:hAnsi="微软雅黑" w:eastAsia="微软雅黑" w:cs="微软雅黑"/>
                <w:b/>
                <w:i w:val="0"/>
                <w:color w:val="000000"/>
                <w:kern w:val="0"/>
                <w:sz w:val="18"/>
                <w:szCs w:val="18"/>
                <w:u w:val="none"/>
                <w:lang w:val="en-US" w:eastAsia="zh-CN" w:bidi="ar"/>
              </w:rPr>
              <w:t>产品型号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375A3">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bidi="ar"/>
              </w:rPr>
            </w:pPr>
            <w:r>
              <w:rPr>
                <w:rFonts w:hint="eastAsia" w:ascii="微软雅黑" w:hAnsi="微软雅黑" w:eastAsia="微软雅黑" w:cs="微软雅黑"/>
                <w:b/>
                <w:i w:val="0"/>
                <w:color w:val="000000"/>
                <w:kern w:val="0"/>
                <w:sz w:val="18"/>
                <w:szCs w:val="18"/>
                <w:u w:val="none"/>
                <w:lang w:val="en-US" w:eastAsia="zh-CN" w:bidi="ar"/>
              </w:rPr>
              <w:t>配置描述</w:t>
            </w:r>
            <w:r>
              <w:rPr>
                <w:rFonts w:hint="eastAsia" w:ascii="微软雅黑" w:hAnsi="微软雅黑" w:eastAsia="微软雅黑" w:cs="微软雅黑"/>
                <w:b/>
                <w:i w:val="0"/>
                <w:color w:val="000000"/>
                <w:kern w:val="0"/>
                <w:sz w:val="18"/>
                <w:szCs w:val="18"/>
                <w:u w:val="none"/>
                <w:lang w:val="en-US" w:eastAsia="zh-CN" w:bidi="ar"/>
              </w:rPr>
              <w:br w:type="textWrapping"/>
            </w:r>
            <w:r>
              <w:rPr>
                <w:rFonts w:hint="eastAsia" w:ascii="微软雅黑" w:hAnsi="微软雅黑" w:eastAsia="微软雅黑" w:cs="微软雅黑"/>
                <w:b/>
                <w:i w:val="0"/>
                <w:color w:val="000000"/>
                <w:kern w:val="0"/>
                <w:sz w:val="18"/>
                <w:szCs w:val="18"/>
                <w:u w:val="none"/>
                <w:lang w:val="en-US" w:eastAsia="zh-CN" w:bidi="ar"/>
              </w:rPr>
              <w:t>（含品牌信息）</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7DE28">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bidi="ar"/>
              </w:rPr>
            </w:pPr>
            <w:r>
              <w:rPr>
                <w:rFonts w:hint="eastAsia" w:ascii="微软雅黑" w:hAnsi="微软雅黑" w:eastAsia="微软雅黑" w:cs="微软雅黑"/>
                <w:b/>
                <w:i w:val="0"/>
                <w:color w:val="000000"/>
                <w:kern w:val="0"/>
                <w:sz w:val="18"/>
                <w:szCs w:val="18"/>
                <w:u w:val="none"/>
                <w:lang w:val="en-US" w:eastAsia="zh-CN" w:bidi="ar"/>
              </w:rPr>
              <w:t>数量</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8C889">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bidi="ar"/>
              </w:rPr>
            </w:pPr>
            <w:r>
              <w:rPr>
                <w:rFonts w:hint="eastAsia" w:ascii="微软雅黑" w:hAnsi="微软雅黑" w:eastAsia="微软雅黑" w:cs="微软雅黑"/>
                <w:b/>
                <w:i w:val="0"/>
                <w:color w:val="000000"/>
                <w:kern w:val="0"/>
                <w:sz w:val="18"/>
                <w:szCs w:val="18"/>
                <w:u w:val="none"/>
                <w:lang w:val="en-US" w:eastAsia="zh-CN" w:bidi="ar"/>
              </w:rPr>
              <w:t>单位</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577A3">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bidi="ar"/>
              </w:rPr>
            </w:pPr>
            <w:r>
              <w:rPr>
                <w:rFonts w:hint="eastAsia" w:ascii="微软雅黑" w:hAnsi="微软雅黑" w:eastAsia="微软雅黑" w:cs="微软雅黑"/>
                <w:b/>
                <w:i w:val="0"/>
                <w:color w:val="000000"/>
                <w:kern w:val="0"/>
                <w:sz w:val="18"/>
                <w:szCs w:val="18"/>
                <w:u w:val="none"/>
                <w:lang w:val="en-US" w:eastAsia="zh-CN" w:bidi="ar"/>
              </w:rPr>
              <w:t>含税单价（元）</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7A270">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bidi="ar"/>
              </w:rPr>
            </w:pPr>
            <w:r>
              <w:rPr>
                <w:rFonts w:hint="eastAsia" w:ascii="微软雅黑" w:hAnsi="微软雅黑" w:eastAsia="微软雅黑" w:cs="微软雅黑"/>
                <w:b/>
                <w:i w:val="0"/>
                <w:color w:val="000000"/>
                <w:kern w:val="0"/>
                <w:sz w:val="18"/>
                <w:szCs w:val="18"/>
                <w:u w:val="none"/>
                <w:lang w:val="en-US" w:eastAsia="zh-CN" w:bidi="ar"/>
              </w:rPr>
              <w:t>含税总价（元）</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95071">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备注</w:t>
            </w:r>
          </w:p>
        </w:tc>
      </w:tr>
      <w:tr w14:paraId="236CA806">
        <w:tblPrEx>
          <w:tblCellMar>
            <w:top w:w="0" w:type="dxa"/>
            <w:left w:w="0" w:type="dxa"/>
            <w:bottom w:w="0" w:type="dxa"/>
            <w:right w:w="0" w:type="dxa"/>
          </w:tblCellMar>
        </w:tblPrEx>
        <w:trPr>
          <w:trHeight w:val="533"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B91D6">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bidi="ar"/>
              </w:rPr>
            </w:pPr>
            <w:r>
              <w:rPr>
                <w:rFonts w:hint="eastAsia" w:ascii="微软雅黑" w:hAnsi="微软雅黑" w:eastAsia="微软雅黑" w:cs="微软雅黑"/>
                <w:b/>
                <w:i w:val="0"/>
                <w:color w:val="000000"/>
                <w:kern w:val="0"/>
                <w:sz w:val="18"/>
                <w:szCs w:val="18"/>
                <w:u w:val="none"/>
                <w:lang w:val="en-US" w:eastAsia="zh-CN" w:bidi="ar"/>
              </w:rPr>
              <w:t>1</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E2A34">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bidi="ar"/>
              </w:rPr>
            </w:pPr>
            <w:r>
              <w:rPr>
                <w:rFonts w:hint="eastAsia" w:ascii="微软雅黑" w:hAnsi="微软雅黑" w:eastAsia="微软雅黑" w:cs="微软雅黑"/>
                <w:b/>
                <w:i w:val="0"/>
                <w:color w:val="000000"/>
                <w:kern w:val="0"/>
                <w:sz w:val="18"/>
                <w:szCs w:val="18"/>
                <w:u w:val="none"/>
                <w:lang w:val="en-US" w:eastAsia="zh-CN" w:bidi="ar"/>
              </w:rPr>
              <w:t>NAS存储</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05880">
            <w:pPr>
              <w:jc w:val="center"/>
              <w:textAlignment w:val="center"/>
              <w:rPr>
                <w:rFonts w:hint="eastAsia" w:ascii="微软雅黑" w:hAnsi="微软雅黑" w:eastAsia="微软雅黑" w:cs="微软雅黑"/>
                <w:b/>
                <w:i w:val="0"/>
                <w:color w:val="000000"/>
                <w:kern w:val="0"/>
                <w:sz w:val="18"/>
                <w:szCs w:val="18"/>
                <w:u w:val="none"/>
                <w:lang w:bidi="ar"/>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94D92">
            <w:pPr>
              <w:jc w:val="center"/>
              <w:textAlignment w:val="center"/>
              <w:rPr>
                <w:rFonts w:hint="eastAsia" w:ascii="微软雅黑" w:hAnsi="微软雅黑" w:eastAsia="微软雅黑" w:cs="微软雅黑"/>
                <w:b/>
                <w:i w:val="0"/>
                <w:color w:val="000000"/>
                <w:kern w:val="0"/>
                <w:sz w:val="18"/>
                <w:szCs w:val="18"/>
                <w:u w:val="none"/>
                <w:lang w:bidi="ar"/>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86FDD">
            <w:pPr>
              <w:jc w:val="center"/>
              <w:textAlignment w:val="center"/>
              <w:rPr>
                <w:rFonts w:hint="eastAsia" w:ascii="微软雅黑" w:hAnsi="微软雅黑" w:eastAsia="微软雅黑" w:cs="微软雅黑"/>
                <w:b/>
                <w:i w:val="0"/>
                <w:color w:val="000000"/>
                <w:kern w:val="0"/>
                <w:sz w:val="18"/>
                <w:szCs w:val="18"/>
                <w:u w:val="none"/>
                <w:lang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3D3D8">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bidi="ar"/>
              </w:rPr>
            </w:pPr>
            <w:r>
              <w:rPr>
                <w:rFonts w:hint="eastAsia" w:ascii="微软雅黑" w:hAnsi="微软雅黑" w:eastAsia="微软雅黑" w:cs="微软雅黑"/>
                <w:b/>
                <w:i w:val="0"/>
                <w:color w:val="000000"/>
                <w:kern w:val="0"/>
                <w:sz w:val="18"/>
                <w:szCs w:val="18"/>
                <w:u w:val="none"/>
                <w:lang w:val="en-US" w:eastAsia="zh-CN" w:bidi="ar"/>
              </w:rPr>
              <w:t>台</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01969">
            <w:pPr>
              <w:jc w:val="center"/>
              <w:textAlignment w:val="center"/>
              <w:rPr>
                <w:rFonts w:hint="eastAsia" w:ascii="微软雅黑" w:hAnsi="微软雅黑" w:eastAsia="微软雅黑" w:cs="微软雅黑"/>
                <w:b/>
                <w:i w:val="0"/>
                <w:color w:val="000000"/>
                <w:kern w:val="0"/>
                <w:sz w:val="18"/>
                <w:szCs w:val="18"/>
                <w:u w:val="none"/>
                <w:lang w:bidi="ar"/>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2D600">
            <w:pPr>
              <w:jc w:val="center"/>
              <w:textAlignment w:val="center"/>
              <w:rPr>
                <w:rFonts w:hint="eastAsia" w:ascii="微软雅黑" w:hAnsi="微软雅黑" w:eastAsia="微软雅黑" w:cs="微软雅黑"/>
                <w:b/>
                <w:i w:val="0"/>
                <w:color w:val="000000"/>
                <w:kern w:val="0"/>
                <w:sz w:val="18"/>
                <w:szCs w:val="18"/>
                <w:u w:val="none"/>
                <w:lang w:bidi="ar"/>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84C74">
            <w:pPr>
              <w:rPr>
                <w:rFonts w:hint="eastAsia" w:ascii="微软雅黑" w:hAnsi="微软雅黑" w:eastAsia="微软雅黑" w:cs="微软雅黑"/>
                <w:i w:val="0"/>
                <w:color w:val="000000"/>
                <w:sz w:val="20"/>
                <w:szCs w:val="20"/>
                <w:u w:val="none"/>
              </w:rPr>
            </w:pPr>
          </w:p>
        </w:tc>
      </w:tr>
      <w:tr w14:paraId="490CB865">
        <w:tblPrEx>
          <w:tblCellMar>
            <w:top w:w="0" w:type="dxa"/>
            <w:left w:w="0" w:type="dxa"/>
            <w:bottom w:w="0" w:type="dxa"/>
            <w:right w:w="0" w:type="dxa"/>
          </w:tblCellMar>
        </w:tblPrEx>
        <w:trPr>
          <w:trHeight w:val="533"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DA138">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bidi="ar"/>
              </w:rPr>
            </w:pPr>
            <w:r>
              <w:rPr>
                <w:rFonts w:hint="eastAsia" w:ascii="微软雅黑" w:hAnsi="微软雅黑" w:eastAsia="微软雅黑" w:cs="微软雅黑"/>
                <w:b/>
                <w:i w:val="0"/>
                <w:color w:val="000000"/>
                <w:kern w:val="0"/>
                <w:sz w:val="18"/>
                <w:szCs w:val="18"/>
                <w:u w:val="none"/>
                <w:lang w:val="en-US" w:eastAsia="zh-CN" w:bidi="ar"/>
              </w:rPr>
              <w:t>2</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7E57">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bidi="ar"/>
              </w:rPr>
            </w:pPr>
            <w:r>
              <w:rPr>
                <w:rFonts w:hint="eastAsia" w:ascii="微软雅黑" w:hAnsi="微软雅黑" w:eastAsia="微软雅黑" w:cs="微软雅黑"/>
                <w:b/>
                <w:i w:val="0"/>
                <w:color w:val="000000"/>
                <w:kern w:val="0"/>
                <w:sz w:val="18"/>
                <w:szCs w:val="18"/>
                <w:u w:val="none"/>
                <w:lang w:val="en-US" w:eastAsia="zh-CN" w:bidi="ar"/>
              </w:rPr>
              <w:t>安装实施</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DF6B8">
            <w:pPr>
              <w:jc w:val="center"/>
              <w:textAlignment w:val="center"/>
              <w:rPr>
                <w:rFonts w:hint="eastAsia" w:ascii="微软雅黑" w:hAnsi="微软雅黑" w:eastAsia="微软雅黑" w:cs="微软雅黑"/>
                <w:b/>
                <w:i w:val="0"/>
                <w:color w:val="000000"/>
                <w:kern w:val="0"/>
                <w:sz w:val="18"/>
                <w:szCs w:val="18"/>
                <w:u w:val="none"/>
                <w:lang w:bidi="ar"/>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955DF">
            <w:pPr>
              <w:jc w:val="center"/>
              <w:textAlignment w:val="center"/>
              <w:rPr>
                <w:rFonts w:hint="eastAsia" w:ascii="微软雅黑" w:hAnsi="微软雅黑" w:eastAsia="微软雅黑" w:cs="微软雅黑"/>
                <w:b/>
                <w:i w:val="0"/>
                <w:color w:val="000000"/>
                <w:kern w:val="0"/>
                <w:sz w:val="18"/>
                <w:szCs w:val="18"/>
                <w:u w:val="none"/>
                <w:lang w:bidi="ar"/>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7FD2F">
            <w:pPr>
              <w:jc w:val="center"/>
              <w:textAlignment w:val="center"/>
              <w:rPr>
                <w:rFonts w:hint="eastAsia" w:ascii="微软雅黑" w:hAnsi="微软雅黑" w:eastAsia="微软雅黑" w:cs="微软雅黑"/>
                <w:b/>
                <w:i w:val="0"/>
                <w:color w:val="000000"/>
                <w:kern w:val="0"/>
                <w:sz w:val="18"/>
                <w:szCs w:val="18"/>
                <w:u w:val="none"/>
                <w:lang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26F23">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bidi="ar"/>
              </w:rPr>
            </w:pPr>
            <w:r>
              <w:rPr>
                <w:rFonts w:hint="eastAsia" w:ascii="微软雅黑" w:hAnsi="微软雅黑" w:eastAsia="微软雅黑" w:cs="微软雅黑"/>
                <w:b/>
                <w:i w:val="0"/>
                <w:color w:val="000000"/>
                <w:kern w:val="0"/>
                <w:sz w:val="18"/>
                <w:szCs w:val="18"/>
                <w:u w:val="none"/>
                <w:lang w:val="en-US" w:eastAsia="zh-CN" w:bidi="ar"/>
              </w:rPr>
              <w:t>人天</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B4488">
            <w:pPr>
              <w:jc w:val="center"/>
              <w:textAlignment w:val="center"/>
              <w:rPr>
                <w:rFonts w:hint="eastAsia" w:ascii="微软雅黑" w:hAnsi="微软雅黑" w:eastAsia="微软雅黑" w:cs="微软雅黑"/>
                <w:b/>
                <w:i w:val="0"/>
                <w:color w:val="000000"/>
                <w:kern w:val="0"/>
                <w:sz w:val="18"/>
                <w:szCs w:val="18"/>
                <w:u w:val="none"/>
                <w:lang w:bidi="ar"/>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418BE">
            <w:pPr>
              <w:jc w:val="center"/>
              <w:textAlignment w:val="center"/>
              <w:rPr>
                <w:rFonts w:hint="eastAsia" w:ascii="微软雅黑" w:hAnsi="微软雅黑" w:eastAsia="微软雅黑" w:cs="微软雅黑"/>
                <w:b/>
                <w:i w:val="0"/>
                <w:color w:val="000000"/>
                <w:kern w:val="0"/>
                <w:sz w:val="18"/>
                <w:szCs w:val="18"/>
                <w:u w:val="none"/>
                <w:lang w:bidi="ar"/>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7A912">
            <w:pPr>
              <w:rPr>
                <w:rFonts w:hint="eastAsia" w:ascii="微软雅黑" w:hAnsi="微软雅黑" w:eastAsia="微软雅黑" w:cs="微软雅黑"/>
                <w:i w:val="0"/>
                <w:color w:val="000000"/>
                <w:sz w:val="20"/>
                <w:szCs w:val="20"/>
                <w:u w:val="none"/>
              </w:rPr>
            </w:pPr>
          </w:p>
        </w:tc>
      </w:tr>
      <w:tr w14:paraId="7C36F5B6">
        <w:tblPrEx>
          <w:tblCellMar>
            <w:top w:w="0" w:type="dxa"/>
            <w:left w:w="0" w:type="dxa"/>
            <w:bottom w:w="0" w:type="dxa"/>
            <w:right w:w="0" w:type="dxa"/>
          </w:tblCellMar>
        </w:tblPrEx>
        <w:trPr>
          <w:trHeight w:val="533"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ACEC3">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bidi="ar"/>
              </w:rPr>
            </w:pPr>
            <w:r>
              <w:rPr>
                <w:rFonts w:hint="eastAsia" w:ascii="微软雅黑" w:hAnsi="微软雅黑" w:eastAsia="微软雅黑" w:cs="微软雅黑"/>
                <w:b/>
                <w:i w:val="0"/>
                <w:color w:val="000000"/>
                <w:kern w:val="0"/>
                <w:sz w:val="18"/>
                <w:szCs w:val="18"/>
                <w:u w:val="none"/>
                <w:lang w:val="en-US" w:eastAsia="zh-CN" w:bidi="ar"/>
              </w:rPr>
              <w:t>3</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7E48E">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bidi="ar"/>
              </w:rPr>
            </w:pPr>
            <w:r>
              <w:rPr>
                <w:rFonts w:hint="eastAsia" w:ascii="微软雅黑" w:hAnsi="微软雅黑" w:eastAsia="微软雅黑" w:cs="微软雅黑"/>
                <w:b/>
                <w:i w:val="0"/>
                <w:color w:val="000000"/>
                <w:kern w:val="0"/>
                <w:sz w:val="18"/>
                <w:szCs w:val="18"/>
                <w:u w:val="none"/>
                <w:lang w:val="en-US" w:eastAsia="zh-CN" w:bidi="ar"/>
              </w:rPr>
              <w:t>年度维护</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E883D">
            <w:pPr>
              <w:jc w:val="center"/>
              <w:textAlignment w:val="center"/>
              <w:rPr>
                <w:rFonts w:hint="eastAsia" w:ascii="微软雅黑" w:hAnsi="微软雅黑" w:eastAsia="微软雅黑" w:cs="微软雅黑"/>
                <w:b/>
                <w:i w:val="0"/>
                <w:color w:val="000000"/>
                <w:kern w:val="0"/>
                <w:sz w:val="18"/>
                <w:szCs w:val="18"/>
                <w:u w:val="none"/>
                <w:lang w:bidi="ar"/>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0E61A">
            <w:pPr>
              <w:jc w:val="center"/>
              <w:textAlignment w:val="center"/>
              <w:rPr>
                <w:rFonts w:hint="eastAsia" w:ascii="微软雅黑" w:hAnsi="微软雅黑" w:eastAsia="微软雅黑" w:cs="微软雅黑"/>
                <w:b/>
                <w:i w:val="0"/>
                <w:color w:val="000000"/>
                <w:kern w:val="0"/>
                <w:sz w:val="18"/>
                <w:szCs w:val="18"/>
                <w:u w:val="none"/>
                <w:lang w:bidi="ar"/>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2E107">
            <w:pPr>
              <w:jc w:val="center"/>
              <w:textAlignment w:val="center"/>
              <w:rPr>
                <w:rFonts w:hint="eastAsia" w:ascii="微软雅黑" w:hAnsi="微软雅黑" w:eastAsia="微软雅黑" w:cs="微软雅黑"/>
                <w:b/>
                <w:i w:val="0"/>
                <w:color w:val="000000"/>
                <w:kern w:val="0"/>
                <w:sz w:val="18"/>
                <w:szCs w:val="18"/>
                <w:u w:val="none"/>
                <w:lang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AECE5">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bidi="ar"/>
              </w:rPr>
            </w:pPr>
            <w:r>
              <w:rPr>
                <w:rFonts w:hint="eastAsia" w:ascii="微软雅黑" w:hAnsi="微软雅黑" w:eastAsia="微软雅黑" w:cs="微软雅黑"/>
                <w:b/>
                <w:i w:val="0"/>
                <w:color w:val="000000"/>
                <w:kern w:val="0"/>
                <w:sz w:val="18"/>
                <w:szCs w:val="18"/>
                <w:u w:val="none"/>
                <w:lang w:val="en-US" w:eastAsia="zh-CN" w:bidi="ar"/>
              </w:rPr>
              <w:t>年</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6C041">
            <w:pPr>
              <w:jc w:val="center"/>
              <w:textAlignment w:val="center"/>
              <w:rPr>
                <w:rFonts w:hint="eastAsia" w:ascii="微软雅黑" w:hAnsi="微软雅黑" w:eastAsia="微软雅黑" w:cs="微软雅黑"/>
                <w:b/>
                <w:i w:val="0"/>
                <w:color w:val="000000"/>
                <w:kern w:val="0"/>
                <w:sz w:val="18"/>
                <w:szCs w:val="18"/>
                <w:u w:val="none"/>
                <w:lang w:bidi="ar"/>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E47F0">
            <w:pPr>
              <w:jc w:val="center"/>
              <w:textAlignment w:val="center"/>
              <w:rPr>
                <w:rFonts w:hint="eastAsia" w:ascii="微软雅黑" w:hAnsi="微软雅黑" w:eastAsia="微软雅黑" w:cs="微软雅黑"/>
                <w:b/>
                <w:i w:val="0"/>
                <w:color w:val="000000"/>
                <w:kern w:val="0"/>
                <w:sz w:val="18"/>
                <w:szCs w:val="18"/>
                <w:u w:val="none"/>
                <w:lang w:bidi="ar"/>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A312B">
            <w:pPr>
              <w:rPr>
                <w:rFonts w:hint="eastAsia" w:ascii="微软雅黑" w:hAnsi="微软雅黑" w:eastAsia="微软雅黑" w:cs="微软雅黑"/>
                <w:i w:val="0"/>
                <w:color w:val="000000"/>
                <w:sz w:val="20"/>
                <w:szCs w:val="20"/>
                <w:u w:val="none"/>
              </w:rPr>
            </w:pPr>
          </w:p>
        </w:tc>
      </w:tr>
      <w:tr w14:paraId="25A86059">
        <w:tblPrEx>
          <w:shd w:val="clear" w:color="auto" w:fill="auto"/>
          <w:tblCellMar>
            <w:top w:w="0" w:type="dxa"/>
            <w:left w:w="0" w:type="dxa"/>
            <w:bottom w:w="0" w:type="dxa"/>
            <w:right w:w="0" w:type="dxa"/>
          </w:tblCellMar>
        </w:tblPrEx>
        <w:trPr>
          <w:trHeight w:val="533"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66C6C">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bidi="ar"/>
              </w:rPr>
            </w:pPr>
            <w:r>
              <w:rPr>
                <w:rFonts w:hint="eastAsia" w:ascii="微软雅黑" w:hAnsi="微软雅黑" w:eastAsia="微软雅黑" w:cs="微软雅黑"/>
                <w:b/>
                <w:i w:val="0"/>
                <w:color w:val="000000"/>
                <w:kern w:val="0"/>
                <w:sz w:val="18"/>
                <w:szCs w:val="18"/>
                <w:u w:val="none"/>
                <w:lang w:val="en-US" w:eastAsia="zh-CN" w:bidi="ar"/>
              </w:rPr>
              <w:t>4</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1FB6C">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bidi="ar"/>
              </w:rPr>
            </w:pPr>
            <w:r>
              <w:rPr>
                <w:rFonts w:hint="eastAsia" w:ascii="微软雅黑" w:hAnsi="微软雅黑" w:eastAsia="微软雅黑" w:cs="微软雅黑"/>
                <w:b/>
                <w:i w:val="0"/>
                <w:color w:val="000000"/>
                <w:kern w:val="0"/>
                <w:sz w:val="18"/>
                <w:szCs w:val="18"/>
                <w:u w:val="none"/>
                <w:lang w:val="en-US" w:eastAsia="zh-CN" w:bidi="ar"/>
              </w:rPr>
              <w:t>其他</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DAED1">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bidi="ar"/>
              </w:rPr>
            </w:pPr>
            <w:r>
              <w:rPr>
                <w:rFonts w:hint="eastAsia" w:ascii="微软雅黑" w:hAnsi="微软雅黑" w:eastAsia="微软雅黑" w:cs="微软雅黑"/>
                <w:b/>
                <w:i w:val="0"/>
                <w:color w:val="000000"/>
                <w:kern w:val="0"/>
                <w:sz w:val="18"/>
                <w:szCs w:val="18"/>
                <w:u w:val="none"/>
                <w:lang w:val="en-US" w:eastAsia="zh-CN" w:bidi="ar"/>
              </w:rPr>
              <w:t>#报价人补充#</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B2D3F">
            <w:pPr>
              <w:jc w:val="center"/>
              <w:textAlignment w:val="center"/>
              <w:rPr>
                <w:rFonts w:hint="eastAsia" w:ascii="微软雅黑" w:hAnsi="微软雅黑" w:eastAsia="微软雅黑" w:cs="微软雅黑"/>
                <w:b/>
                <w:i w:val="0"/>
                <w:color w:val="000000"/>
                <w:kern w:val="0"/>
                <w:sz w:val="18"/>
                <w:szCs w:val="18"/>
                <w:u w:val="none"/>
                <w:lang w:bidi="ar"/>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72FC8">
            <w:pPr>
              <w:jc w:val="center"/>
              <w:textAlignment w:val="center"/>
              <w:rPr>
                <w:rFonts w:hint="eastAsia" w:ascii="微软雅黑" w:hAnsi="微软雅黑" w:eastAsia="微软雅黑" w:cs="微软雅黑"/>
                <w:b/>
                <w:i w:val="0"/>
                <w:color w:val="000000"/>
                <w:kern w:val="0"/>
                <w:sz w:val="18"/>
                <w:szCs w:val="18"/>
                <w:u w:val="none"/>
                <w:lang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814BA">
            <w:pPr>
              <w:jc w:val="center"/>
              <w:textAlignment w:val="center"/>
              <w:rPr>
                <w:rFonts w:hint="eastAsia" w:ascii="微软雅黑" w:hAnsi="微软雅黑" w:eastAsia="微软雅黑" w:cs="微软雅黑"/>
                <w:b/>
                <w:i w:val="0"/>
                <w:color w:val="000000"/>
                <w:kern w:val="0"/>
                <w:sz w:val="18"/>
                <w:szCs w:val="18"/>
                <w:u w:val="none"/>
                <w:lang w:bidi="ar"/>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1EEFF">
            <w:pPr>
              <w:jc w:val="center"/>
              <w:textAlignment w:val="center"/>
              <w:rPr>
                <w:rFonts w:hint="eastAsia" w:ascii="微软雅黑" w:hAnsi="微软雅黑" w:eastAsia="微软雅黑" w:cs="微软雅黑"/>
                <w:b/>
                <w:i w:val="0"/>
                <w:color w:val="000000"/>
                <w:kern w:val="0"/>
                <w:sz w:val="18"/>
                <w:szCs w:val="18"/>
                <w:u w:val="none"/>
                <w:lang w:bidi="ar"/>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E7477">
            <w:pPr>
              <w:jc w:val="center"/>
              <w:textAlignment w:val="center"/>
              <w:rPr>
                <w:rFonts w:hint="eastAsia" w:ascii="微软雅黑" w:hAnsi="微软雅黑" w:eastAsia="微软雅黑" w:cs="微软雅黑"/>
                <w:b/>
                <w:i w:val="0"/>
                <w:color w:val="000000"/>
                <w:kern w:val="0"/>
                <w:sz w:val="18"/>
                <w:szCs w:val="18"/>
                <w:u w:val="none"/>
                <w:lang w:bidi="ar"/>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203A8">
            <w:pPr>
              <w:rPr>
                <w:rFonts w:hint="eastAsia" w:ascii="微软雅黑" w:hAnsi="微软雅黑" w:eastAsia="微软雅黑" w:cs="微软雅黑"/>
                <w:i w:val="0"/>
                <w:color w:val="000000"/>
                <w:sz w:val="20"/>
                <w:szCs w:val="20"/>
                <w:u w:val="none"/>
              </w:rPr>
            </w:pPr>
          </w:p>
        </w:tc>
      </w:tr>
      <w:tr w14:paraId="5ACACD9C">
        <w:tblPrEx>
          <w:shd w:val="clear" w:color="auto" w:fill="auto"/>
          <w:tblCellMar>
            <w:top w:w="0" w:type="dxa"/>
            <w:left w:w="0" w:type="dxa"/>
            <w:bottom w:w="0" w:type="dxa"/>
            <w:right w:w="0" w:type="dxa"/>
          </w:tblCellMar>
        </w:tblPrEx>
        <w:trPr>
          <w:trHeight w:val="533"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BF374">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bidi="ar"/>
              </w:rPr>
            </w:pPr>
            <w:r>
              <w:rPr>
                <w:rFonts w:hint="eastAsia" w:ascii="微软雅黑" w:hAnsi="微软雅黑" w:eastAsia="微软雅黑" w:cs="微软雅黑"/>
                <w:b/>
                <w:i w:val="0"/>
                <w:color w:val="000000"/>
                <w:kern w:val="0"/>
                <w:sz w:val="18"/>
                <w:szCs w:val="18"/>
                <w:u w:val="none"/>
                <w:lang w:val="en-US" w:eastAsia="zh-CN" w:bidi="ar"/>
              </w:rPr>
              <w:t>5</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24843">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bidi="ar"/>
              </w:rPr>
            </w:pPr>
            <w:r>
              <w:rPr>
                <w:rFonts w:hint="eastAsia" w:ascii="微软雅黑" w:hAnsi="微软雅黑" w:eastAsia="微软雅黑" w:cs="微软雅黑"/>
                <w:b/>
                <w:i w:val="0"/>
                <w:color w:val="000000"/>
                <w:kern w:val="0"/>
                <w:sz w:val="18"/>
                <w:szCs w:val="18"/>
                <w:u w:val="none"/>
                <w:lang w:val="en-US" w:eastAsia="zh-CN" w:bidi="ar"/>
              </w:rPr>
              <w:t>合计</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C8CB5">
            <w:pPr>
              <w:jc w:val="center"/>
              <w:textAlignment w:val="center"/>
              <w:rPr>
                <w:rFonts w:hint="eastAsia" w:ascii="微软雅黑" w:hAnsi="微软雅黑" w:eastAsia="微软雅黑" w:cs="微软雅黑"/>
                <w:b/>
                <w:i w:val="0"/>
                <w:color w:val="000000"/>
                <w:kern w:val="0"/>
                <w:sz w:val="18"/>
                <w:szCs w:val="18"/>
                <w:u w:val="none"/>
                <w:lang w:bidi="ar"/>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B68C5">
            <w:pPr>
              <w:jc w:val="center"/>
              <w:textAlignment w:val="center"/>
              <w:rPr>
                <w:rFonts w:hint="eastAsia" w:ascii="微软雅黑" w:hAnsi="微软雅黑" w:eastAsia="微软雅黑" w:cs="微软雅黑"/>
                <w:b/>
                <w:i w:val="0"/>
                <w:color w:val="000000"/>
                <w:kern w:val="0"/>
                <w:sz w:val="18"/>
                <w:szCs w:val="18"/>
                <w:u w:val="none"/>
                <w:lang w:bidi="ar"/>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02B77">
            <w:pPr>
              <w:jc w:val="center"/>
              <w:textAlignment w:val="center"/>
              <w:rPr>
                <w:rFonts w:hint="eastAsia" w:ascii="微软雅黑" w:hAnsi="微软雅黑" w:eastAsia="微软雅黑" w:cs="微软雅黑"/>
                <w:b/>
                <w:i w:val="0"/>
                <w:color w:val="000000"/>
                <w:kern w:val="0"/>
                <w:sz w:val="18"/>
                <w:szCs w:val="18"/>
                <w:u w:val="none"/>
                <w:lang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46B58">
            <w:pPr>
              <w:jc w:val="center"/>
              <w:textAlignment w:val="center"/>
              <w:rPr>
                <w:rFonts w:hint="eastAsia" w:ascii="微软雅黑" w:hAnsi="微软雅黑" w:eastAsia="微软雅黑" w:cs="微软雅黑"/>
                <w:b/>
                <w:i w:val="0"/>
                <w:color w:val="000000"/>
                <w:kern w:val="0"/>
                <w:sz w:val="18"/>
                <w:szCs w:val="18"/>
                <w:u w:val="none"/>
                <w:lang w:bidi="ar"/>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7D6C1">
            <w:pPr>
              <w:jc w:val="center"/>
              <w:textAlignment w:val="center"/>
              <w:rPr>
                <w:rFonts w:hint="eastAsia" w:ascii="微软雅黑" w:hAnsi="微软雅黑" w:eastAsia="微软雅黑" w:cs="微软雅黑"/>
                <w:b/>
                <w:i w:val="0"/>
                <w:color w:val="000000"/>
                <w:kern w:val="0"/>
                <w:sz w:val="18"/>
                <w:szCs w:val="18"/>
                <w:u w:val="none"/>
                <w:lang w:bidi="ar"/>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CBC67">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bidi="ar"/>
              </w:rPr>
            </w:pPr>
            <w:r>
              <w:rPr>
                <w:rFonts w:hint="eastAsia" w:ascii="微软雅黑" w:hAnsi="微软雅黑" w:eastAsia="微软雅黑" w:cs="微软雅黑"/>
                <w:b/>
                <w:i w:val="0"/>
                <w:color w:val="000000"/>
                <w:kern w:val="0"/>
                <w:sz w:val="18"/>
                <w:szCs w:val="18"/>
                <w:u w:val="none"/>
                <w:lang w:val="en-US" w:eastAsia="zh-CN" w:bidi="ar"/>
              </w:rPr>
              <w:t xml:space="preserve"> -   </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1F06B">
            <w:pPr>
              <w:rPr>
                <w:rFonts w:hint="eastAsia" w:ascii="微软雅黑" w:hAnsi="微软雅黑" w:eastAsia="微软雅黑" w:cs="微软雅黑"/>
                <w:i w:val="0"/>
                <w:color w:val="000000"/>
                <w:sz w:val="20"/>
                <w:szCs w:val="20"/>
                <w:u w:val="none"/>
              </w:rPr>
            </w:pPr>
          </w:p>
        </w:tc>
      </w:tr>
      <w:tr w14:paraId="2281B4C9">
        <w:tblPrEx>
          <w:tblCellMar>
            <w:top w:w="0" w:type="dxa"/>
            <w:left w:w="0" w:type="dxa"/>
            <w:bottom w:w="0" w:type="dxa"/>
            <w:right w:w="0" w:type="dxa"/>
          </w:tblCellMar>
        </w:tblPrEx>
        <w:trPr>
          <w:trHeight w:val="533"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5B45F">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bidi="ar"/>
              </w:rPr>
            </w:pPr>
            <w:r>
              <w:rPr>
                <w:rFonts w:hint="eastAsia" w:ascii="微软雅黑" w:hAnsi="微软雅黑" w:eastAsia="微软雅黑" w:cs="微软雅黑"/>
                <w:b/>
                <w:i w:val="0"/>
                <w:color w:val="000000"/>
                <w:kern w:val="0"/>
                <w:sz w:val="18"/>
                <w:szCs w:val="18"/>
                <w:u w:val="none"/>
                <w:lang w:val="en-US" w:eastAsia="zh-CN" w:bidi="ar"/>
              </w:rPr>
              <w:t>6</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0391A">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bidi="ar"/>
              </w:rPr>
            </w:pPr>
            <w:r>
              <w:rPr>
                <w:rFonts w:hint="eastAsia" w:ascii="微软雅黑" w:hAnsi="微软雅黑" w:eastAsia="微软雅黑" w:cs="微软雅黑"/>
                <w:b/>
                <w:i w:val="0"/>
                <w:color w:val="000000"/>
                <w:kern w:val="0"/>
                <w:sz w:val="18"/>
                <w:szCs w:val="18"/>
                <w:u w:val="none"/>
                <w:lang w:val="en-US" w:eastAsia="zh-CN" w:bidi="ar"/>
              </w:rPr>
              <w:t>交付周期</w:t>
            </w:r>
          </w:p>
        </w:tc>
        <w:tc>
          <w:tcPr>
            <w:tcW w:w="410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4E6FE">
            <w:pPr>
              <w:jc w:val="center"/>
              <w:textAlignment w:val="center"/>
              <w:rPr>
                <w:rFonts w:hint="eastAsia" w:ascii="微软雅黑" w:hAnsi="微软雅黑" w:eastAsia="微软雅黑" w:cs="微软雅黑"/>
                <w:b/>
                <w:i w:val="0"/>
                <w:color w:val="000000"/>
                <w:kern w:val="0"/>
                <w:sz w:val="18"/>
                <w:szCs w:val="18"/>
                <w:u w:val="none"/>
                <w:lang w:bidi="ar"/>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91124">
            <w:pPr>
              <w:jc w:val="center"/>
              <w:textAlignment w:val="center"/>
              <w:rPr>
                <w:rFonts w:hint="eastAsia" w:ascii="微软雅黑" w:hAnsi="微软雅黑" w:eastAsia="微软雅黑" w:cs="微软雅黑"/>
                <w:b/>
                <w:i w:val="0"/>
                <w:color w:val="000000"/>
                <w:kern w:val="0"/>
                <w:sz w:val="18"/>
                <w:szCs w:val="18"/>
                <w:u w:val="none"/>
                <w:lang w:bidi="ar"/>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73F87">
            <w:pPr>
              <w:jc w:val="center"/>
              <w:textAlignment w:val="center"/>
              <w:rPr>
                <w:rFonts w:hint="eastAsia" w:ascii="微软雅黑" w:hAnsi="微软雅黑" w:eastAsia="微软雅黑" w:cs="微软雅黑"/>
                <w:b/>
                <w:i w:val="0"/>
                <w:color w:val="000000"/>
                <w:kern w:val="0"/>
                <w:sz w:val="18"/>
                <w:szCs w:val="18"/>
                <w:u w:val="none"/>
                <w:lang w:bidi="ar"/>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37E24">
            <w:pPr>
              <w:rPr>
                <w:rFonts w:hint="eastAsia" w:ascii="微软雅黑" w:hAnsi="微软雅黑" w:eastAsia="微软雅黑" w:cs="微软雅黑"/>
                <w:i w:val="0"/>
                <w:color w:val="000000"/>
                <w:sz w:val="20"/>
                <w:szCs w:val="20"/>
                <w:u w:val="none"/>
              </w:rPr>
            </w:pPr>
          </w:p>
        </w:tc>
      </w:tr>
      <w:tr w14:paraId="748408F1">
        <w:tblPrEx>
          <w:tblCellMar>
            <w:top w:w="0" w:type="dxa"/>
            <w:left w:w="0" w:type="dxa"/>
            <w:bottom w:w="0" w:type="dxa"/>
            <w:right w:w="0" w:type="dxa"/>
          </w:tblCellMar>
        </w:tblPrEx>
        <w:trPr>
          <w:trHeight w:val="676" w:hRule="atLeast"/>
        </w:trPr>
        <w:tc>
          <w:tcPr>
            <w:tcW w:w="4137" w:type="dxa"/>
            <w:gridSpan w:val="4"/>
            <w:tcBorders>
              <w:top w:val="nil"/>
              <w:left w:val="nil"/>
              <w:bottom w:val="nil"/>
              <w:right w:val="nil"/>
            </w:tcBorders>
            <w:shd w:val="clear" w:color="auto" w:fill="auto"/>
            <w:noWrap/>
            <w:tcMar>
              <w:top w:w="15" w:type="dxa"/>
              <w:left w:w="15" w:type="dxa"/>
              <w:right w:w="15" w:type="dxa"/>
            </w:tcMar>
            <w:vAlign w:val="bottom"/>
          </w:tcPr>
          <w:p w14:paraId="1D6D1A8D">
            <w:pPr>
              <w:jc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备注：报价项目偏离项，请在“备注”中标注；</w:t>
            </w:r>
          </w:p>
        </w:tc>
        <w:tc>
          <w:tcPr>
            <w:tcW w:w="628" w:type="dxa"/>
            <w:tcBorders>
              <w:top w:val="nil"/>
              <w:left w:val="nil"/>
              <w:bottom w:val="nil"/>
              <w:right w:val="nil"/>
            </w:tcBorders>
            <w:shd w:val="clear" w:color="auto" w:fill="auto"/>
            <w:noWrap/>
            <w:tcMar>
              <w:top w:w="15" w:type="dxa"/>
              <w:left w:w="15" w:type="dxa"/>
              <w:right w:w="15" w:type="dxa"/>
            </w:tcMar>
            <w:vAlign w:val="bottom"/>
          </w:tcPr>
          <w:p w14:paraId="59892D82">
            <w:pPr>
              <w:rPr>
                <w:rFonts w:hint="eastAsia" w:ascii="微软雅黑" w:hAnsi="微软雅黑" w:eastAsia="微软雅黑" w:cs="微软雅黑"/>
                <w:i w:val="0"/>
                <w:color w:val="000000"/>
                <w:sz w:val="20"/>
                <w:szCs w:val="20"/>
                <w:u w:val="none"/>
              </w:rPr>
            </w:pPr>
          </w:p>
        </w:tc>
        <w:tc>
          <w:tcPr>
            <w:tcW w:w="927" w:type="dxa"/>
            <w:tcBorders>
              <w:top w:val="nil"/>
              <w:left w:val="nil"/>
              <w:bottom w:val="nil"/>
              <w:right w:val="nil"/>
            </w:tcBorders>
            <w:shd w:val="clear" w:color="auto" w:fill="auto"/>
            <w:noWrap/>
            <w:tcMar>
              <w:top w:w="15" w:type="dxa"/>
              <w:left w:w="15" w:type="dxa"/>
              <w:right w:w="15" w:type="dxa"/>
            </w:tcMar>
            <w:vAlign w:val="bottom"/>
          </w:tcPr>
          <w:p w14:paraId="36558140">
            <w:pPr>
              <w:rPr>
                <w:rFonts w:hint="eastAsia" w:ascii="微软雅黑" w:hAnsi="微软雅黑" w:eastAsia="微软雅黑" w:cs="微软雅黑"/>
                <w:i w:val="0"/>
                <w:color w:val="000000"/>
                <w:sz w:val="20"/>
                <w:szCs w:val="20"/>
                <w:u w:val="none"/>
              </w:rPr>
            </w:pPr>
          </w:p>
        </w:tc>
        <w:tc>
          <w:tcPr>
            <w:tcW w:w="1486" w:type="dxa"/>
            <w:tcBorders>
              <w:top w:val="nil"/>
              <w:left w:val="nil"/>
              <w:bottom w:val="nil"/>
              <w:right w:val="nil"/>
            </w:tcBorders>
            <w:shd w:val="clear" w:color="auto" w:fill="auto"/>
            <w:noWrap/>
            <w:tcMar>
              <w:top w:w="15" w:type="dxa"/>
              <w:left w:w="15" w:type="dxa"/>
              <w:right w:w="15" w:type="dxa"/>
            </w:tcMar>
            <w:vAlign w:val="center"/>
          </w:tcPr>
          <w:p w14:paraId="4E8C7619">
            <w:pPr>
              <w:rPr>
                <w:rFonts w:hint="eastAsia" w:ascii="微软雅黑" w:hAnsi="微软雅黑" w:eastAsia="微软雅黑" w:cs="微软雅黑"/>
                <w:i w:val="0"/>
                <w:color w:val="000000"/>
                <w:sz w:val="20"/>
                <w:szCs w:val="20"/>
                <w:u w:val="none"/>
              </w:rPr>
            </w:pPr>
          </w:p>
        </w:tc>
        <w:tc>
          <w:tcPr>
            <w:tcW w:w="1759" w:type="dxa"/>
            <w:tcBorders>
              <w:top w:val="nil"/>
              <w:left w:val="nil"/>
              <w:bottom w:val="nil"/>
              <w:right w:val="nil"/>
            </w:tcBorders>
            <w:shd w:val="clear" w:color="auto" w:fill="auto"/>
            <w:noWrap/>
            <w:tcMar>
              <w:top w:w="15" w:type="dxa"/>
              <w:left w:w="15" w:type="dxa"/>
              <w:right w:w="15" w:type="dxa"/>
            </w:tcMar>
            <w:vAlign w:val="center"/>
          </w:tcPr>
          <w:p w14:paraId="066DE0A5">
            <w:pPr>
              <w:rPr>
                <w:rFonts w:hint="eastAsia" w:ascii="微软雅黑" w:hAnsi="微软雅黑" w:eastAsia="微软雅黑" w:cs="微软雅黑"/>
                <w:i w:val="0"/>
                <w:color w:val="000000"/>
                <w:sz w:val="20"/>
                <w:szCs w:val="20"/>
                <w:u w:val="none"/>
              </w:rPr>
            </w:pPr>
          </w:p>
        </w:tc>
        <w:tc>
          <w:tcPr>
            <w:tcW w:w="614" w:type="dxa"/>
            <w:tcBorders>
              <w:top w:val="nil"/>
              <w:left w:val="nil"/>
              <w:bottom w:val="nil"/>
              <w:right w:val="nil"/>
            </w:tcBorders>
            <w:shd w:val="clear" w:color="auto" w:fill="auto"/>
            <w:noWrap/>
            <w:tcMar>
              <w:top w:w="15" w:type="dxa"/>
              <w:left w:w="15" w:type="dxa"/>
              <w:right w:w="15" w:type="dxa"/>
            </w:tcMar>
            <w:vAlign w:val="center"/>
          </w:tcPr>
          <w:p w14:paraId="2B057ED9">
            <w:pPr>
              <w:rPr>
                <w:rFonts w:hint="eastAsia" w:ascii="微软雅黑" w:hAnsi="微软雅黑" w:eastAsia="微软雅黑" w:cs="微软雅黑"/>
                <w:i w:val="0"/>
                <w:color w:val="000000"/>
                <w:sz w:val="20"/>
                <w:szCs w:val="20"/>
                <w:u w:val="none"/>
              </w:rPr>
            </w:pPr>
          </w:p>
        </w:tc>
      </w:tr>
      <w:tr w14:paraId="166A364A">
        <w:tblPrEx>
          <w:tblCellMar>
            <w:top w:w="0" w:type="dxa"/>
            <w:left w:w="0" w:type="dxa"/>
            <w:bottom w:w="0" w:type="dxa"/>
            <w:right w:w="0" w:type="dxa"/>
          </w:tblCellMar>
        </w:tblPrEx>
        <w:trPr>
          <w:trHeight w:val="286" w:hRule="atLeast"/>
        </w:trPr>
        <w:tc>
          <w:tcPr>
            <w:tcW w:w="2678" w:type="dxa"/>
            <w:gridSpan w:val="3"/>
            <w:tcBorders>
              <w:top w:val="nil"/>
              <w:left w:val="nil"/>
              <w:bottom w:val="nil"/>
              <w:right w:val="nil"/>
            </w:tcBorders>
            <w:shd w:val="clear" w:color="auto" w:fill="auto"/>
            <w:noWrap/>
            <w:tcMar>
              <w:top w:w="15" w:type="dxa"/>
              <w:left w:w="15" w:type="dxa"/>
              <w:right w:w="15" w:type="dxa"/>
            </w:tcMar>
            <w:vAlign w:val="bottom"/>
          </w:tcPr>
          <w:p w14:paraId="1F2577D5">
            <w:pPr>
              <w:jc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报价单位（签章）：</w:t>
            </w:r>
          </w:p>
        </w:tc>
        <w:tc>
          <w:tcPr>
            <w:tcW w:w="1459" w:type="dxa"/>
            <w:tcBorders>
              <w:top w:val="nil"/>
              <w:left w:val="nil"/>
              <w:bottom w:val="nil"/>
              <w:right w:val="nil"/>
            </w:tcBorders>
            <w:shd w:val="clear" w:color="auto" w:fill="auto"/>
            <w:noWrap/>
            <w:tcMar>
              <w:top w:w="15" w:type="dxa"/>
              <w:left w:w="15" w:type="dxa"/>
              <w:right w:w="15" w:type="dxa"/>
            </w:tcMar>
            <w:vAlign w:val="bottom"/>
          </w:tcPr>
          <w:p w14:paraId="3756EA8B">
            <w:pPr>
              <w:jc w:val="center"/>
              <w:rPr>
                <w:rFonts w:hint="eastAsia" w:ascii="微软雅黑" w:hAnsi="微软雅黑" w:eastAsia="微软雅黑" w:cs="微软雅黑"/>
                <w:i w:val="0"/>
                <w:color w:val="000000"/>
                <w:sz w:val="18"/>
                <w:szCs w:val="18"/>
                <w:u w:val="none"/>
              </w:rPr>
            </w:pPr>
          </w:p>
        </w:tc>
        <w:tc>
          <w:tcPr>
            <w:tcW w:w="628" w:type="dxa"/>
            <w:tcBorders>
              <w:top w:val="nil"/>
              <w:left w:val="nil"/>
              <w:bottom w:val="nil"/>
              <w:right w:val="nil"/>
            </w:tcBorders>
            <w:shd w:val="clear" w:color="auto" w:fill="auto"/>
            <w:noWrap/>
            <w:tcMar>
              <w:top w:w="15" w:type="dxa"/>
              <w:left w:w="15" w:type="dxa"/>
              <w:right w:w="15" w:type="dxa"/>
            </w:tcMar>
            <w:vAlign w:val="bottom"/>
          </w:tcPr>
          <w:p w14:paraId="718C1836">
            <w:pPr>
              <w:rPr>
                <w:rFonts w:hint="eastAsia" w:ascii="微软雅黑" w:hAnsi="微软雅黑" w:eastAsia="微软雅黑" w:cs="微软雅黑"/>
                <w:i w:val="0"/>
                <w:color w:val="000000"/>
                <w:sz w:val="18"/>
                <w:szCs w:val="18"/>
                <w:u w:val="none"/>
              </w:rPr>
            </w:pPr>
          </w:p>
        </w:tc>
        <w:tc>
          <w:tcPr>
            <w:tcW w:w="927" w:type="dxa"/>
            <w:tcBorders>
              <w:top w:val="nil"/>
              <w:left w:val="nil"/>
              <w:bottom w:val="nil"/>
              <w:right w:val="nil"/>
            </w:tcBorders>
            <w:shd w:val="clear" w:color="auto" w:fill="auto"/>
            <w:noWrap/>
            <w:tcMar>
              <w:top w:w="15" w:type="dxa"/>
              <w:left w:w="15" w:type="dxa"/>
              <w:right w:w="15" w:type="dxa"/>
            </w:tcMar>
            <w:vAlign w:val="bottom"/>
          </w:tcPr>
          <w:p w14:paraId="74C81064">
            <w:pPr>
              <w:rPr>
                <w:rFonts w:hint="eastAsia" w:ascii="微软雅黑" w:hAnsi="微软雅黑" w:eastAsia="微软雅黑" w:cs="微软雅黑"/>
                <w:i w:val="0"/>
                <w:color w:val="000000"/>
                <w:sz w:val="18"/>
                <w:szCs w:val="18"/>
                <w:u w:val="none"/>
              </w:rPr>
            </w:pPr>
          </w:p>
        </w:tc>
        <w:tc>
          <w:tcPr>
            <w:tcW w:w="1486" w:type="dxa"/>
            <w:tcBorders>
              <w:top w:val="nil"/>
              <w:left w:val="nil"/>
              <w:bottom w:val="nil"/>
              <w:right w:val="nil"/>
            </w:tcBorders>
            <w:shd w:val="clear" w:color="auto" w:fill="auto"/>
            <w:noWrap/>
            <w:tcMar>
              <w:top w:w="15" w:type="dxa"/>
              <w:left w:w="15" w:type="dxa"/>
              <w:right w:w="15" w:type="dxa"/>
            </w:tcMar>
            <w:vAlign w:val="center"/>
          </w:tcPr>
          <w:p w14:paraId="4A13ECE6">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联系电话：</w:t>
            </w:r>
          </w:p>
        </w:tc>
        <w:tc>
          <w:tcPr>
            <w:tcW w:w="1759" w:type="dxa"/>
            <w:tcBorders>
              <w:top w:val="nil"/>
              <w:left w:val="nil"/>
              <w:bottom w:val="nil"/>
              <w:right w:val="nil"/>
            </w:tcBorders>
            <w:shd w:val="clear" w:color="auto" w:fill="auto"/>
            <w:noWrap/>
            <w:tcMar>
              <w:top w:w="15" w:type="dxa"/>
              <w:left w:w="15" w:type="dxa"/>
              <w:right w:w="15" w:type="dxa"/>
            </w:tcMar>
            <w:vAlign w:val="center"/>
          </w:tcPr>
          <w:p w14:paraId="238DD0F1">
            <w:pPr>
              <w:rPr>
                <w:rFonts w:hint="eastAsia" w:ascii="微软雅黑" w:hAnsi="微软雅黑" w:eastAsia="微软雅黑" w:cs="微软雅黑"/>
                <w:i w:val="0"/>
                <w:color w:val="000000"/>
                <w:sz w:val="18"/>
                <w:szCs w:val="18"/>
                <w:u w:val="none"/>
              </w:rPr>
            </w:pPr>
          </w:p>
        </w:tc>
        <w:tc>
          <w:tcPr>
            <w:tcW w:w="614" w:type="dxa"/>
            <w:tcBorders>
              <w:top w:val="nil"/>
              <w:left w:val="nil"/>
              <w:bottom w:val="nil"/>
              <w:right w:val="nil"/>
            </w:tcBorders>
            <w:shd w:val="clear" w:color="auto" w:fill="auto"/>
            <w:noWrap/>
            <w:tcMar>
              <w:top w:w="15" w:type="dxa"/>
              <w:left w:w="15" w:type="dxa"/>
              <w:right w:w="15" w:type="dxa"/>
            </w:tcMar>
            <w:vAlign w:val="center"/>
          </w:tcPr>
          <w:p w14:paraId="5E9D575C">
            <w:pPr>
              <w:rPr>
                <w:rFonts w:hint="eastAsia" w:ascii="微软雅黑" w:hAnsi="微软雅黑" w:eastAsia="微软雅黑" w:cs="微软雅黑"/>
                <w:i w:val="0"/>
                <w:color w:val="000000"/>
                <w:sz w:val="20"/>
                <w:szCs w:val="20"/>
                <w:u w:val="none"/>
              </w:rPr>
            </w:pPr>
          </w:p>
        </w:tc>
      </w:tr>
      <w:tr w14:paraId="6586AE28">
        <w:tblPrEx>
          <w:tblCellMar>
            <w:top w:w="0" w:type="dxa"/>
            <w:left w:w="0" w:type="dxa"/>
            <w:bottom w:w="0" w:type="dxa"/>
            <w:right w:w="0" w:type="dxa"/>
          </w:tblCellMar>
        </w:tblPrEx>
        <w:trPr>
          <w:trHeight w:val="368" w:hRule="atLeast"/>
        </w:trPr>
        <w:tc>
          <w:tcPr>
            <w:tcW w:w="2678" w:type="dxa"/>
            <w:gridSpan w:val="3"/>
            <w:tcBorders>
              <w:top w:val="nil"/>
              <w:left w:val="nil"/>
              <w:bottom w:val="nil"/>
              <w:right w:val="nil"/>
            </w:tcBorders>
            <w:shd w:val="clear" w:color="auto" w:fill="auto"/>
            <w:noWrap/>
            <w:tcMar>
              <w:top w:w="15" w:type="dxa"/>
              <w:left w:w="15" w:type="dxa"/>
              <w:right w:w="15" w:type="dxa"/>
            </w:tcMar>
            <w:vAlign w:val="bottom"/>
          </w:tcPr>
          <w:p w14:paraId="6639B108">
            <w:pPr>
              <w:jc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报价人（签名）：</w:t>
            </w:r>
          </w:p>
        </w:tc>
        <w:tc>
          <w:tcPr>
            <w:tcW w:w="1459" w:type="dxa"/>
            <w:tcBorders>
              <w:top w:val="nil"/>
              <w:left w:val="nil"/>
              <w:bottom w:val="nil"/>
              <w:right w:val="nil"/>
            </w:tcBorders>
            <w:shd w:val="clear" w:color="auto" w:fill="auto"/>
            <w:noWrap/>
            <w:tcMar>
              <w:top w:w="15" w:type="dxa"/>
              <w:left w:w="15" w:type="dxa"/>
              <w:right w:w="15" w:type="dxa"/>
            </w:tcMar>
            <w:vAlign w:val="bottom"/>
          </w:tcPr>
          <w:p w14:paraId="38F78634">
            <w:pPr>
              <w:jc w:val="center"/>
              <w:rPr>
                <w:rFonts w:hint="eastAsia" w:ascii="微软雅黑" w:hAnsi="微软雅黑" w:eastAsia="微软雅黑" w:cs="微软雅黑"/>
                <w:i w:val="0"/>
                <w:color w:val="000000"/>
                <w:sz w:val="18"/>
                <w:szCs w:val="18"/>
                <w:u w:val="none"/>
              </w:rPr>
            </w:pPr>
          </w:p>
        </w:tc>
        <w:tc>
          <w:tcPr>
            <w:tcW w:w="628" w:type="dxa"/>
            <w:tcBorders>
              <w:top w:val="nil"/>
              <w:left w:val="nil"/>
              <w:bottom w:val="nil"/>
              <w:right w:val="nil"/>
            </w:tcBorders>
            <w:shd w:val="clear" w:color="auto" w:fill="auto"/>
            <w:noWrap/>
            <w:tcMar>
              <w:top w:w="15" w:type="dxa"/>
              <w:left w:w="15" w:type="dxa"/>
              <w:right w:w="15" w:type="dxa"/>
            </w:tcMar>
            <w:vAlign w:val="bottom"/>
          </w:tcPr>
          <w:p w14:paraId="093EE588">
            <w:pPr>
              <w:rPr>
                <w:rFonts w:hint="eastAsia" w:ascii="微软雅黑" w:hAnsi="微软雅黑" w:eastAsia="微软雅黑" w:cs="微软雅黑"/>
                <w:i w:val="0"/>
                <w:color w:val="000000"/>
                <w:sz w:val="18"/>
                <w:szCs w:val="18"/>
                <w:u w:val="none"/>
              </w:rPr>
            </w:pPr>
          </w:p>
        </w:tc>
        <w:tc>
          <w:tcPr>
            <w:tcW w:w="927" w:type="dxa"/>
            <w:tcBorders>
              <w:top w:val="nil"/>
              <w:left w:val="nil"/>
              <w:bottom w:val="nil"/>
              <w:right w:val="nil"/>
            </w:tcBorders>
            <w:shd w:val="clear" w:color="auto" w:fill="auto"/>
            <w:noWrap/>
            <w:tcMar>
              <w:top w:w="15" w:type="dxa"/>
              <w:left w:w="15" w:type="dxa"/>
              <w:right w:w="15" w:type="dxa"/>
            </w:tcMar>
            <w:vAlign w:val="bottom"/>
          </w:tcPr>
          <w:p w14:paraId="4AE4651A">
            <w:pPr>
              <w:rPr>
                <w:rFonts w:hint="eastAsia" w:ascii="微软雅黑" w:hAnsi="微软雅黑" w:eastAsia="微软雅黑" w:cs="微软雅黑"/>
                <w:i w:val="0"/>
                <w:color w:val="000000"/>
                <w:sz w:val="18"/>
                <w:szCs w:val="18"/>
                <w:u w:val="none"/>
              </w:rPr>
            </w:pPr>
          </w:p>
        </w:tc>
        <w:tc>
          <w:tcPr>
            <w:tcW w:w="1486" w:type="dxa"/>
            <w:tcBorders>
              <w:top w:val="nil"/>
              <w:left w:val="nil"/>
              <w:bottom w:val="nil"/>
              <w:right w:val="nil"/>
            </w:tcBorders>
            <w:shd w:val="clear" w:color="auto" w:fill="auto"/>
            <w:noWrap/>
            <w:tcMar>
              <w:top w:w="15" w:type="dxa"/>
              <w:left w:w="15" w:type="dxa"/>
              <w:right w:w="15" w:type="dxa"/>
            </w:tcMar>
            <w:vAlign w:val="center"/>
          </w:tcPr>
          <w:p w14:paraId="04C8CF7A">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电子邮箱：</w:t>
            </w:r>
          </w:p>
        </w:tc>
        <w:tc>
          <w:tcPr>
            <w:tcW w:w="1759" w:type="dxa"/>
            <w:tcBorders>
              <w:top w:val="nil"/>
              <w:left w:val="nil"/>
              <w:bottom w:val="nil"/>
              <w:right w:val="nil"/>
            </w:tcBorders>
            <w:shd w:val="clear" w:color="auto" w:fill="auto"/>
            <w:noWrap/>
            <w:tcMar>
              <w:top w:w="15" w:type="dxa"/>
              <w:left w:w="15" w:type="dxa"/>
              <w:right w:w="15" w:type="dxa"/>
            </w:tcMar>
            <w:vAlign w:val="center"/>
          </w:tcPr>
          <w:p w14:paraId="479DAD30">
            <w:pPr>
              <w:jc w:val="center"/>
              <w:rPr>
                <w:rFonts w:hint="eastAsia" w:ascii="微软雅黑" w:hAnsi="微软雅黑" w:eastAsia="微软雅黑" w:cs="微软雅黑"/>
                <w:i w:val="0"/>
                <w:color w:val="000000"/>
                <w:sz w:val="18"/>
                <w:szCs w:val="18"/>
                <w:u w:val="none"/>
              </w:rPr>
            </w:pPr>
          </w:p>
        </w:tc>
        <w:tc>
          <w:tcPr>
            <w:tcW w:w="614" w:type="dxa"/>
            <w:tcBorders>
              <w:top w:val="nil"/>
              <w:left w:val="nil"/>
              <w:bottom w:val="nil"/>
              <w:right w:val="nil"/>
            </w:tcBorders>
            <w:shd w:val="clear" w:color="auto" w:fill="auto"/>
            <w:noWrap/>
            <w:tcMar>
              <w:top w:w="15" w:type="dxa"/>
              <w:left w:w="15" w:type="dxa"/>
              <w:right w:w="15" w:type="dxa"/>
            </w:tcMar>
            <w:vAlign w:val="center"/>
          </w:tcPr>
          <w:p w14:paraId="312F008D">
            <w:pPr>
              <w:rPr>
                <w:rFonts w:hint="eastAsia" w:ascii="微软雅黑" w:hAnsi="微软雅黑" w:eastAsia="微软雅黑" w:cs="微软雅黑"/>
                <w:i w:val="0"/>
                <w:color w:val="000000"/>
                <w:sz w:val="20"/>
                <w:szCs w:val="20"/>
                <w:u w:val="none"/>
              </w:rPr>
            </w:pPr>
          </w:p>
        </w:tc>
      </w:tr>
      <w:tr w14:paraId="2D23BEFF">
        <w:tblPrEx>
          <w:shd w:val="clear" w:color="auto" w:fill="auto"/>
          <w:tblCellMar>
            <w:top w:w="0" w:type="dxa"/>
            <w:left w:w="0" w:type="dxa"/>
            <w:bottom w:w="0" w:type="dxa"/>
            <w:right w:w="0" w:type="dxa"/>
          </w:tblCellMar>
        </w:tblPrEx>
        <w:trPr>
          <w:trHeight w:val="313" w:hRule="atLeast"/>
        </w:trPr>
        <w:tc>
          <w:tcPr>
            <w:tcW w:w="2678" w:type="dxa"/>
            <w:gridSpan w:val="3"/>
            <w:tcBorders>
              <w:top w:val="nil"/>
              <w:left w:val="nil"/>
              <w:bottom w:val="nil"/>
              <w:right w:val="nil"/>
            </w:tcBorders>
            <w:shd w:val="clear" w:color="auto" w:fill="auto"/>
            <w:noWrap/>
            <w:tcMar>
              <w:top w:w="15" w:type="dxa"/>
              <w:left w:w="15" w:type="dxa"/>
              <w:right w:w="15" w:type="dxa"/>
            </w:tcMar>
            <w:vAlign w:val="bottom"/>
          </w:tcPr>
          <w:p w14:paraId="26095FEF">
            <w:pPr>
              <w:jc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结算方式：</w:t>
            </w:r>
          </w:p>
        </w:tc>
        <w:tc>
          <w:tcPr>
            <w:tcW w:w="1459" w:type="dxa"/>
            <w:tcBorders>
              <w:top w:val="nil"/>
              <w:left w:val="nil"/>
              <w:bottom w:val="nil"/>
              <w:right w:val="nil"/>
            </w:tcBorders>
            <w:shd w:val="clear" w:color="auto" w:fill="auto"/>
            <w:noWrap/>
            <w:tcMar>
              <w:top w:w="15" w:type="dxa"/>
              <w:left w:w="15" w:type="dxa"/>
              <w:right w:w="15" w:type="dxa"/>
            </w:tcMar>
            <w:vAlign w:val="bottom"/>
          </w:tcPr>
          <w:p w14:paraId="327937FC">
            <w:pPr>
              <w:jc w:val="center"/>
              <w:rPr>
                <w:rFonts w:hint="eastAsia" w:ascii="微软雅黑" w:hAnsi="微软雅黑" w:eastAsia="微软雅黑" w:cs="微软雅黑"/>
                <w:i w:val="0"/>
                <w:color w:val="000000"/>
                <w:sz w:val="18"/>
                <w:szCs w:val="18"/>
                <w:u w:val="none"/>
              </w:rPr>
            </w:pPr>
          </w:p>
        </w:tc>
        <w:tc>
          <w:tcPr>
            <w:tcW w:w="628" w:type="dxa"/>
            <w:tcBorders>
              <w:top w:val="nil"/>
              <w:left w:val="nil"/>
              <w:bottom w:val="nil"/>
              <w:right w:val="nil"/>
            </w:tcBorders>
            <w:shd w:val="clear" w:color="auto" w:fill="auto"/>
            <w:noWrap/>
            <w:tcMar>
              <w:top w:w="15" w:type="dxa"/>
              <w:left w:w="15" w:type="dxa"/>
              <w:right w:w="15" w:type="dxa"/>
            </w:tcMar>
            <w:vAlign w:val="bottom"/>
          </w:tcPr>
          <w:p w14:paraId="63BF1661">
            <w:pPr>
              <w:rPr>
                <w:rFonts w:hint="eastAsia" w:ascii="微软雅黑" w:hAnsi="微软雅黑" w:eastAsia="微软雅黑" w:cs="微软雅黑"/>
                <w:i w:val="0"/>
                <w:color w:val="000000"/>
                <w:sz w:val="18"/>
                <w:szCs w:val="18"/>
                <w:u w:val="none"/>
              </w:rPr>
            </w:pPr>
          </w:p>
        </w:tc>
        <w:tc>
          <w:tcPr>
            <w:tcW w:w="927" w:type="dxa"/>
            <w:tcBorders>
              <w:top w:val="nil"/>
              <w:left w:val="nil"/>
              <w:bottom w:val="nil"/>
              <w:right w:val="nil"/>
            </w:tcBorders>
            <w:shd w:val="clear" w:color="auto" w:fill="auto"/>
            <w:noWrap/>
            <w:tcMar>
              <w:top w:w="15" w:type="dxa"/>
              <w:left w:w="15" w:type="dxa"/>
              <w:right w:w="15" w:type="dxa"/>
            </w:tcMar>
            <w:vAlign w:val="bottom"/>
          </w:tcPr>
          <w:p w14:paraId="6E664D41">
            <w:pPr>
              <w:rPr>
                <w:rFonts w:hint="eastAsia" w:ascii="微软雅黑" w:hAnsi="微软雅黑" w:eastAsia="微软雅黑" w:cs="微软雅黑"/>
                <w:i w:val="0"/>
                <w:color w:val="000000"/>
                <w:sz w:val="18"/>
                <w:szCs w:val="18"/>
                <w:u w:val="none"/>
              </w:rPr>
            </w:pPr>
          </w:p>
        </w:tc>
        <w:tc>
          <w:tcPr>
            <w:tcW w:w="1486" w:type="dxa"/>
            <w:tcBorders>
              <w:top w:val="nil"/>
              <w:left w:val="nil"/>
              <w:bottom w:val="nil"/>
              <w:right w:val="nil"/>
            </w:tcBorders>
            <w:shd w:val="clear" w:color="auto" w:fill="auto"/>
            <w:noWrap/>
            <w:tcMar>
              <w:top w:w="15" w:type="dxa"/>
              <w:left w:w="15" w:type="dxa"/>
              <w:right w:w="15" w:type="dxa"/>
            </w:tcMar>
            <w:vAlign w:val="center"/>
          </w:tcPr>
          <w:p w14:paraId="2F798026">
            <w:pPr>
              <w:keepNext w:val="0"/>
              <w:keepLines w:val="0"/>
              <w:widowControl/>
              <w:suppressLineNumbers w:val="0"/>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报价税率：</w:t>
            </w:r>
          </w:p>
        </w:tc>
        <w:tc>
          <w:tcPr>
            <w:tcW w:w="1759" w:type="dxa"/>
            <w:tcBorders>
              <w:top w:val="nil"/>
              <w:left w:val="nil"/>
              <w:bottom w:val="nil"/>
              <w:right w:val="nil"/>
            </w:tcBorders>
            <w:shd w:val="clear" w:color="auto" w:fill="auto"/>
            <w:noWrap/>
            <w:tcMar>
              <w:top w:w="15" w:type="dxa"/>
              <w:left w:w="15" w:type="dxa"/>
              <w:right w:w="15" w:type="dxa"/>
            </w:tcMar>
            <w:vAlign w:val="center"/>
          </w:tcPr>
          <w:p w14:paraId="3AC49040">
            <w:pPr>
              <w:jc w:val="center"/>
              <w:rPr>
                <w:rFonts w:hint="eastAsia" w:ascii="微软雅黑" w:hAnsi="微软雅黑" w:eastAsia="微软雅黑" w:cs="微软雅黑"/>
                <w:i w:val="0"/>
                <w:color w:val="000000"/>
                <w:sz w:val="18"/>
                <w:szCs w:val="18"/>
                <w:u w:val="none"/>
              </w:rPr>
            </w:pPr>
          </w:p>
        </w:tc>
        <w:tc>
          <w:tcPr>
            <w:tcW w:w="614" w:type="dxa"/>
            <w:tcBorders>
              <w:top w:val="nil"/>
              <w:left w:val="nil"/>
              <w:bottom w:val="nil"/>
              <w:right w:val="nil"/>
            </w:tcBorders>
            <w:shd w:val="clear" w:color="auto" w:fill="auto"/>
            <w:noWrap/>
            <w:tcMar>
              <w:top w:w="15" w:type="dxa"/>
              <w:left w:w="15" w:type="dxa"/>
              <w:right w:w="15" w:type="dxa"/>
            </w:tcMar>
            <w:vAlign w:val="center"/>
          </w:tcPr>
          <w:p w14:paraId="21C3BA64">
            <w:pPr>
              <w:rPr>
                <w:rFonts w:hint="eastAsia" w:ascii="微软雅黑" w:hAnsi="微软雅黑" w:eastAsia="微软雅黑" w:cs="微软雅黑"/>
                <w:i w:val="0"/>
                <w:color w:val="000000"/>
                <w:sz w:val="20"/>
                <w:szCs w:val="20"/>
                <w:u w:val="none"/>
              </w:rPr>
            </w:pPr>
          </w:p>
        </w:tc>
      </w:tr>
    </w:tbl>
    <w:p w14:paraId="2C69A2BA">
      <w:pPr>
        <w:pStyle w:val="7"/>
        <w:rPr>
          <w:rFonts w:ascii="Arial" w:hAnsi="Arial" w:cs="Arial"/>
        </w:rPr>
      </w:pPr>
      <w:r>
        <w:rPr>
          <w:rFonts w:ascii="Arial" w:hAnsi="Arial" w:cs="Arial"/>
        </w:rPr>
        <w:t>格式</w:t>
      </w:r>
      <w:r>
        <w:rPr>
          <w:rFonts w:hint="eastAsia" w:ascii="Arial" w:hAnsi="Arial" w:cs="Arial"/>
          <w:lang w:val="en-US" w:eastAsia="zh-CN"/>
        </w:rPr>
        <w:t>四</w:t>
      </w:r>
      <w:r>
        <w:rPr>
          <w:rFonts w:ascii="Arial" w:hAnsi="Arial" w:cs="Arial"/>
        </w:rPr>
        <w:t>：</w:t>
      </w:r>
      <w:r>
        <w:rPr>
          <w:rFonts w:ascii="Arial" w:hAnsi="Arial" w:cs="Arial"/>
          <w:sz w:val="24"/>
        </w:rPr>
        <w:t>资格性审查要求的其他资质证明文件</w:t>
      </w:r>
    </w:p>
    <w:p w14:paraId="500F2884">
      <w:pPr>
        <w:jc w:val="center"/>
        <w:rPr>
          <w:rFonts w:ascii="Arial" w:hAnsi="Arial" w:cs="Arial"/>
        </w:rPr>
      </w:pPr>
      <w:r>
        <w:rPr>
          <w:rFonts w:ascii="Arial" w:hAnsi="Arial" w:cs="Arial"/>
          <w:b/>
          <w:sz w:val="24"/>
        </w:rPr>
        <w:t>资格性审查要求的其他资质证明文件</w:t>
      </w:r>
    </w:p>
    <w:p w14:paraId="3F45E648">
      <w:pPr>
        <w:spacing w:line="360" w:lineRule="auto"/>
        <w:ind w:firstLine="420" w:firstLineChars="200"/>
        <w:rPr>
          <w:rFonts w:ascii="Arial" w:hAnsi="Arial" w:cs="Arial"/>
        </w:rPr>
      </w:pPr>
      <w:r>
        <w:rPr>
          <w:rFonts w:ascii="Arial" w:hAnsi="Arial" w:cs="Arial"/>
        </w:rPr>
        <w:t>详见资格性条款要求</w:t>
      </w:r>
    </w:p>
    <w:p w14:paraId="5B8A632E">
      <w:pPr>
        <w:spacing w:line="360" w:lineRule="auto"/>
        <w:ind w:firstLine="420" w:firstLineChars="200"/>
        <w:rPr>
          <w:rFonts w:ascii="Arial" w:hAnsi="Arial" w:cs="Arial"/>
        </w:rPr>
      </w:pPr>
      <w:r>
        <w:rPr>
          <w:rFonts w:ascii="Arial" w:hAnsi="Arial" w:cs="Arial"/>
        </w:rPr>
        <w:t>设备及专业技术能力情况表</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74B452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4"/>
          </w:tcPr>
          <w:p w14:paraId="67139500">
            <w:pPr>
              <w:rPr>
                <w:rFonts w:ascii="Arial" w:hAnsi="Arial" w:cs="Arial"/>
              </w:rPr>
            </w:pPr>
            <w:r>
              <w:rPr>
                <w:rFonts w:ascii="Arial" w:hAnsi="Arial" w:cs="Arial"/>
              </w:rPr>
              <w:t>我单位为本项目实施提供以下设备和专业技术人员：</w:t>
            </w:r>
          </w:p>
        </w:tc>
      </w:tr>
      <w:tr w14:paraId="4D19AC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ECE6841">
            <w:pPr>
              <w:rPr>
                <w:rFonts w:ascii="Arial" w:hAnsi="Arial" w:cs="Arial"/>
              </w:rPr>
            </w:pPr>
            <w:r>
              <w:rPr>
                <w:rFonts w:ascii="Arial" w:hAnsi="Arial" w:cs="Arial"/>
              </w:rPr>
              <w:t>序号</w:t>
            </w:r>
          </w:p>
        </w:tc>
        <w:tc>
          <w:tcPr>
            <w:tcW w:w="2076" w:type="dxa"/>
          </w:tcPr>
          <w:p w14:paraId="5B81A86E">
            <w:pPr>
              <w:rPr>
                <w:rFonts w:ascii="Arial" w:hAnsi="Arial" w:cs="Arial"/>
              </w:rPr>
            </w:pPr>
            <w:r>
              <w:rPr>
                <w:rFonts w:ascii="Arial" w:hAnsi="Arial" w:cs="Arial"/>
              </w:rPr>
              <w:t>设备名称和专业技术人员</w:t>
            </w:r>
          </w:p>
        </w:tc>
        <w:tc>
          <w:tcPr>
            <w:tcW w:w="2076" w:type="dxa"/>
          </w:tcPr>
          <w:p w14:paraId="5731C517">
            <w:pPr>
              <w:rPr>
                <w:rFonts w:ascii="Arial" w:hAnsi="Arial" w:cs="Arial"/>
              </w:rPr>
            </w:pPr>
            <w:r>
              <w:rPr>
                <w:rFonts w:ascii="Arial" w:hAnsi="Arial" w:cs="Arial"/>
              </w:rPr>
              <w:t>数量及单位</w:t>
            </w:r>
          </w:p>
        </w:tc>
        <w:tc>
          <w:tcPr>
            <w:tcW w:w="2076" w:type="dxa"/>
          </w:tcPr>
          <w:p w14:paraId="1617607B">
            <w:pPr>
              <w:rPr>
                <w:rFonts w:ascii="Arial" w:hAnsi="Arial" w:cs="Arial"/>
              </w:rPr>
            </w:pPr>
            <w:r>
              <w:rPr>
                <w:rFonts w:ascii="Arial" w:hAnsi="Arial" w:cs="Arial"/>
              </w:rPr>
              <w:t>备注</w:t>
            </w:r>
          </w:p>
        </w:tc>
      </w:tr>
      <w:tr w14:paraId="4EB170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468C607">
            <w:pPr>
              <w:rPr>
                <w:rFonts w:ascii="Arial" w:hAnsi="Arial" w:cs="Arial"/>
              </w:rPr>
            </w:pPr>
            <w:r>
              <w:rPr>
                <w:rFonts w:ascii="Arial" w:hAnsi="Arial" w:cs="Arial"/>
              </w:rPr>
              <w:t>1</w:t>
            </w:r>
          </w:p>
        </w:tc>
        <w:tc>
          <w:tcPr>
            <w:tcW w:w="2076" w:type="dxa"/>
          </w:tcPr>
          <w:p w14:paraId="24C9E961">
            <w:pPr>
              <w:rPr>
                <w:rFonts w:ascii="Arial" w:hAnsi="Arial" w:cs="Arial"/>
              </w:rPr>
            </w:pPr>
          </w:p>
        </w:tc>
        <w:tc>
          <w:tcPr>
            <w:tcW w:w="2076" w:type="dxa"/>
          </w:tcPr>
          <w:p w14:paraId="03CE6FA0">
            <w:pPr>
              <w:rPr>
                <w:rFonts w:ascii="Arial" w:hAnsi="Arial" w:cs="Arial"/>
              </w:rPr>
            </w:pPr>
          </w:p>
        </w:tc>
        <w:tc>
          <w:tcPr>
            <w:tcW w:w="2076" w:type="dxa"/>
          </w:tcPr>
          <w:p w14:paraId="728EA40E">
            <w:pPr>
              <w:rPr>
                <w:rFonts w:ascii="Arial" w:hAnsi="Arial" w:cs="Arial"/>
              </w:rPr>
            </w:pPr>
          </w:p>
        </w:tc>
      </w:tr>
      <w:tr w14:paraId="16324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2B20904">
            <w:pPr>
              <w:rPr>
                <w:rFonts w:ascii="Arial" w:hAnsi="Arial" w:cs="Arial"/>
              </w:rPr>
            </w:pPr>
            <w:r>
              <w:rPr>
                <w:rFonts w:ascii="Arial" w:hAnsi="Arial" w:cs="Arial"/>
              </w:rPr>
              <w:t>2</w:t>
            </w:r>
          </w:p>
        </w:tc>
        <w:tc>
          <w:tcPr>
            <w:tcW w:w="2076" w:type="dxa"/>
          </w:tcPr>
          <w:p w14:paraId="2B7FA25A">
            <w:pPr>
              <w:rPr>
                <w:rFonts w:ascii="Arial" w:hAnsi="Arial" w:cs="Arial"/>
              </w:rPr>
            </w:pPr>
          </w:p>
        </w:tc>
        <w:tc>
          <w:tcPr>
            <w:tcW w:w="2076" w:type="dxa"/>
          </w:tcPr>
          <w:p w14:paraId="65B96825">
            <w:pPr>
              <w:rPr>
                <w:rFonts w:ascii="Arial" w:hAnsi="Arial" w:cs="Arial"/>
              </w:rPr>
            </w:pPr>
          </w:p>
        </w:tc>
        <w:tc>
          <w:tcPr>
            <w:tcW w:w="2076" w:type="dxa"/>
          </w:tcPr>
          <w:p w14:paraId="39004A36">
            <w:pPr>
              <w:rPr>
                <w:rFonts w:ascii="Arial" w:hAnsi="Arial" w:cs="Arial"/>
              </w:rPr>
            </w:pPr>
          </w:p>
        </w:tc>
      </w:tr>
      <w:tr w14:paraId="47511C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57AA669">
            <w:pPr>
              <w:rPr>
                <w:rFonts w:ascii="Arial" w:hAnsi="Arial" w:cs="Arial"/>
              </w:rPr>
            </w:pPr>
            <w:r>
              <w:rPr>
                <w:rFonts w:ascii="Arial" w:hAnsi="Arial" w:cs="Arial"/>
              </w:rPr>
              <w:t>3</w:t>
            </w:r>
          </w:p>
        </w:tc>
        <w:tc>
          <w:tcPr>
            <w:tcW w:w="2076" w:type="dxa"/>
          </w:tcPr>
          <w:p w14:paraId="452D2A01">
            <w:pPr>
              <w:rPr>
                <w:rFonts w:ascii="Arial" w:hAnsi="Arial" w:cs="Arial"/>
              </w:rPr>
            </w:pPr>
          </w:p>
        </w:tc>
        <w:tc>
          <w:tcPr>
            <w:tcW w:w="2076" w:type="dxa"/>
          </w:tcPr>
          <w:p w14:paraId="48155B7C">
            <w:pPr>
              <w:rPr>
                <w:rFonts w:ascii="Arial" w:hAnsi="Arial" w:cs="Arial"/>
              </w:rPr>
            </w:pPr>
          </w:p>
        </w:tc>
        <w:tc>
          <w:tcPr>
            <w:tcW w:w="2076" w:type="dxa"/>
          </w:tcPr>
          <w:p w14:paraId="3E7A4B94">
            <w:pPr>
              <w:rPr>
                <w:rFonts w:ascii="Arial" w:hAnsi="Arial" w:cs="Arial"/>
              </w:rPr>
            </w:pPr>
          </w:p>
        </w:tc>
      </w:tr>
      <w:tr w14:paraId="51094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2CC55B7">
            <w:pPr>
              <w:rPr>
                <w:rFonts w:ascii="Arial" w:hAnsi="Arial" w:cs="Arial"/>
              </w:rPr>
            </w:pPr>
            <w:r>
              <w:rPr>
                <w:rFonts w:ascii="Arial" w:hAnsi="Arial" w:cs="Arial"/>
              </w:rPr>
              <w:t>…</w:t>
            </w:r>
          </w:p>
        </w:tc>
        <w:tc>
          <w:tcPr>
            <w:tcW w:w="2076" w:type="dxa"/>
          </w:tcPr>
          <w:p w14:paraId="0FE088CD">
            <w:pPr>
              <w:rPr>
                <w:rFonts w:ascii="Arial" w:hAnsi="Arial" w:cs="Arial"/>
              </w:rPr>
            </w:pPr>
          </w:p>
        </w:tc>
        <w:tc>
          <w:tcPr>
            <w:tcW w:w="2076" w:type="dxa"/>
          </w:tcPr>
          <w:p w14:paraId="0814A39B">
            <w:pPr>
              <w:rPr>
                <w:rFonts w:ascii="Arial" w:hAnsi="Arial" w:cs="Arial"/>
              </w:rPr>
            </w:pPr>
          </w:p>
        </w:tc>
        <w:tc>
          <w:tcPr>
            <w:tcW w:w="2076" w:type="dxa"/>
          </w:tcPr>
          <w:p w14:paraId="084C0836">
            <w:pPr>
              <w:rPr>
                <w:rFonts w:ascii="Arial" w:hAnsi="Arial" w:cs="Arial"/>
              </w:rPr>
            </w:pPr>
          </w:p>
        </w:tc>
      </w:tr>
    </w:tbl>
    <w:p w14:paraId="3AD8E21C">
      <w:pPr>
        <w:ind w:firstLine="480"/>
        <w:rPr>
          <w:rFonts w:ascii="Arial" w:hAnsi="Arial" w:cs="Arial"/>
        </w:rPr>
      </w:pPr>
    </w:p>
    <w:p w14:paraId="6A814708">
      <w:pPr>
        <w:rPr>
          <w:rFonts w:ascii="Arial" w:hAnsi="Arial" w:cs="Arial"/>
        </w:rPr>
      </w:pPr>
      <w:r>
        <w:rPr>
          <w:rFonts w:ascii="Arial" w:hAnsi="Arial" w:cs="Arial"/>
        </w:rPr>
        <w:t xml:space="preserve"> </w:t>
      </w:r>
    </w:p>
    <w:p w14:paraId="69CC277D">
      <w:pPr>
        <w:rPr>
          <w:rFonts w:ascii="Arial" w:hAnsi="Arial" w:cs="Arial"/>
        </w:rPr>
      </w:pPr>
    </w:p>
    <w:p w14:paraId="5D567F2B">
      <w:pPr>
        <w:rPr>
          <w:rFonts w:ascii="Arial" w:hAnsi="Arial" w:cs="Arial"/>
        </w:rPr>
      </w:pPr>
    </w:p>
    <w:p w14:paraId="63137B4D">
      <w:pPr>
        <w:rPr>
          <w:rFonts w:ascii="Arial" w:hAnsi="Arial" w:cs="Arial"/>
        </w:rPr>
      </w:pPr>
    </w:p>
    <w:p w14:paraId="4C63FB5F">
      <w:pPr>
        <w:rPr>
          <w:rFonts w:ascii="Arial" w:hAnsi="Arial" w:cs="Arial"/>
        </w:rPr>
      </w:pPr>
    </w:p>
    <w:p w14:paraId="33E0AE46">
      <w:pPr>
        <w:rPr>
          <w:rFonts w:ascii="Arial" w:hAnsi="Arial" w:cs="Arial"/>
        </w:rPr>
      </w:pPr>
    </w:p>
    <w:p w14:paraId="6AF3CAB7">
      <w:pPr>
        <w:rPr>
          <w:rFonts w:ascii="Arial" w:hAnsi="Arial" w:cs="Arial"/>
        </w:rPr>
      </w:pPr>
    </w:p>
    <w:p w14:paraId="0C4395D4">
      <w:pPr>
        <w:rPr>
          <w:rFonts w:ascii="Arial" w:hAnsi="Arial" w:cs="Arial"/>
        </w:rPr>
      </w:pPr>
    </w:p>
    <w:p w14:paraId="62A9176C">
      <w:pPr>
        <w:rPr>
          <w:rFonts w:ascii="Arial" w:hAnsi="Arial" w:cs="Arial"/>
        </w:rPr>
      </w:pPr>
    </w:p>
    <w:p w14:paraId="124404CC">
      <w:pPr>
        <w:rPr>
          <w:rFonts w:ascii="Arial" w:hAnsi="Arial" w:cs="Arial"/>
        </w:rPr>
      </w:pPr>
    </w:p>
    <w:p w14:paraId="4176032A">
      <w:pPr>
        <w:rPr>
          <w:rFonts w:ascii="Arial" w:hAnsi="Arial" w:cs="Arial"/>
        </w:rPr>
      </w:pPr>
    </w:p>
    <w:p w14:paraId="612B656D">
      <w:pPr>
        <w:rPr>
          <w:rFonts w:ascii="Arial" w:hAnsi="Arial" w:cs="Arial"/>
        </w:rPr>
      </w:pPr>
    </w:p>
    <w:p w14:paraId="08A7099E">
      <w:pPr>
        <w:rPr>
          <w:rFonts w:ascii="Arial" w:hAnsi="Arial" w:cs="Arial"/>
        </w:rPr>
      </w:pPr>
    </w:p>
    <w:p w14:paraId="38F1527D">
      <w:pPr>
        <w:rPr>
          <w:rFonts w:ascii="Arial" w:hAnsi="Arial" w:cs="Arial"/>
        </w:rPr>
      </w:pPr>
    </w:p>
    <w:p w14:paraId="7191C2F7">
      <w:pPr>
        <w:rPr>
          <w:rFonts w:ascii="Arial" w:hAnsi="Arial" w:cs="Arial"/>
        </w:rPr>
      </w:pPr>
    </w:p>
    <w:p w14:paraId="1D1311C9">
      <w:pPr>
        <w:rPr>
          <w:rFonts w:ascii="Arial" w:hAnsi="Arial" w:cs="Arial"/>
        </w:rPr>
      </w:pPr>
    </w:p>
    <w:p w14:paraId="0DFF1620">
      <w:pPr>
        <w:rPr>
          <w:rFonts w:ascii="Arial" w:hAnsi="Arial" w:cs="Arial"/>
        </w:rPr>
      </w:pPr>
    </w:p>
    <w:p w14:paraId="243E7410">
      <w:pPr>
        <w:rPr>
          <w:rFonts w:ascii="Arial" w:hAnsi="Arial" w:cs="Arial"/>
        </w:rPr>
      </w:pPr>
    </w:p>
    <w:p w14:paraId="516086EE">
      <w:pPr>
        <w:rPr>
          <w:rFonts w:ascii="Arial" w:hAnsi="Arial" w:cs="Arial"/>
        </w:rPr>
      </w:pPr>
    </w:p>
    <w:p w14:paraId="5FA70519">
      <w:pPr>
        <w:rPr>
          <w:rFonts w:ascii="Arial" w:hAnsi="Arial" w:cs="Arial"/>
        </w:rPr>
      </w:pPr>
    </w:p>
    <w:p w14:paraId="085FDF86">
      <w:pPr>
        <w:rPr>
          <w:rFonts w:ascii="Arial" w:hAnsi="Arial" w:cs="Arial"/>
        </w:rPr>
      </w:pPr>
    </w:p>
    <w:p w14:paraId="746BACC9">
      <w:pPr>
        <w:rPr>
          <w:rFonts w:ascii="Arial" w:hAnsi="Arial" w:cs="Arial"/>
        </w:rPr>
      </w:pPr>
    </w:p>
    <w:p w14:paraId="03B8E29E">
      <w:pPr>
        <w:rPr>
          <w:rFonts w:ascii="Arial" w:hAnsi="Arial" w:cs="Arial"/>
        </w:rPr>
      </w:pPr>
    </w:p>
    <w:p w14:paraId="34A25352">
      <w:pPr>
        <w:rPr>
          <w:rFonts w:ascii="Arial" w:hAnsi="Arial" w:cs="Arial"/>
        </w:rPr>
      </w:pPr>
    </w:p>
    <w:p w14:paraId="47C43359">
      <w:pPr>
        <w:rPr>
          <w:rFonts w:ascii="Arial" w:hAnsi="Arial" w:cs="Arial"/>
        </w:rPr>
      </w:pPr>
    </w:p>
    <w:p w14:paraId="46868700">
      <w:pPr>
        <w:rPr>
          <w:rFonts w:ascii="Arial" w:hAnsi="Arial" w:cs="Arial"/>
        </w:rPr>
      </w:pPr>
    </w:p>
    <w:p w14:paraId="2A2095A5">
      <w:pPr>
        <w:rPr>
          <w:rFonts w:ascii="Arial" w:hAnsi="Arial" w:cs="Arial"/>
        </w:rPr>
      </w:pPr>
    </w:p>
    <w:p w14:paraId="29C620EC">
      <w:pPr>
        <w:rPr>
          <w:rFonts w:ascii="Arial" w:hAnsi="Arial" w:cs="Arial"/>
        </w:rPr>
      </w:pPr>
    </w:p>
    <w:p w14:paraId="62831EEB">
      <w:pPr>
        <w:rPr>
          <w:rFonts w:ascii="Arial" w:hAnsi="Arial" w:cs="Arial"/>
        </w:rPr>
      </w:pPr>
    </w:p>
    <w:p w14:paraId="7602C4A5">
      <w:pPr>
        <w:pStyle w:val="7"/>
        <w:rPr>
          <w:rFonts w:ascii="Arial" w:hAnsi="Arial" w:cs="Arial"/>
        </w:rPr>
      </w:pPr>
      <w:r>
        <w:rPr>
          <w:rFonts w:ascii="Arial" w:hAnsi="Arial" w:cs="Arial"/>
        </w:rPr>
        <w:t>格式</w:t>
      </w:r>
      <w:r>
        <w:rPr>
          <w:rFonts w:hint="eastAsia" w:ascii="Arial" w:hAnsi="Arial" w:cs="Arial"/>
          <w:lang w:val="en-US" w:eastAsia="zh-CN"/>
        </w:rPr>
        <w:t>五</w:t>
      </w:r>
      <w:r>
        <w:rPr>
          <w:rFonts w:ascii="Arial" w:hAnsi="Arial" w:cs="Arial"/>
        </w:rPr>
        <w:t>：</w:t>
      </w:r>
      <w:r>
        <w:rPr>
          <w:rFonts w:hint="eastAsia" w:ascii="Arial" w:hAnsi="Arial" w:cs="Arial"/>
          <w:sz w:val="24"/>
        </w:rPr>
        <w:t>报价单位</w:t>
      </w:r>
      <w:r>
        <w:rPr>
          <w:rFonts w:ascii="Arial" w:hAnsi="Arial" w:cs="Arial"/>
          <w:sz w:val="24"/>
        </w:rPr>
        <w:t>业绩情况表</w:t>
      </w:r>
    </w:p>
    <w:p w14:paraId="4A92CC3C">
      <w:pPr>
        <w:ind w:firstLine="480"/>
        <w:rPr>
          <w:rFonts w:ascii="Arial" w:hAnsi="Arial" w:cs="Arial"/>
        </w:rPr>
      </w:pPr>
      <w:r>
        <w:rPr>
          <w:rFonts w:ascii="Arial" w:hAnsi="Arial" w:cs="Arial"/>
        </w:rPr>
        <w:t>（以下格式文件由供应商根据需要选用）</w:t>
      </w:r>
    </w:p>
    <w:p w14:paraId="2154B376">
      <w:pPr>
        <w:jc w:val="center"/>
        <w:rPr>
          <w:rFonts w:ascii="Arial" w:hAnsi="Arial" w:cs="Arial"/>
        </w:rPr>
      </w:pPr>
      <w:r>
        <w:rPr>
          <w:rFonts w:hint="eastAsia" w:ascii="Arial" w:hAnsi="Arial" w:cs="Arial"/>
          <w:b/>
          <w:sz w:val="24"/>
        </w:rPr>
        <w:t>报价单位</w:t>
      </w:r>
      <w:r>
        <w:rPr>
          <w:rFonts w:ascii="Arial" w:hAnsi="Arial" w:cs="Arial"/>
          <w:b/>
          <w:sz w:val="24"/>
        </w:rPr>
        <w:t>业绩情况表</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230E1B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14:paraId="6DA54EEB">
            <w:pPr>
              <w:rPr>
                <w:rFonts w:ascii="Arial" w:hAnsi="Arial" w:cs="Arial"/>
              </w:rPr>
            </w:pPr>
            <w:r>
              <w:rPr>
                <w:rFonts w:ascii="Arial" w:hAnsi="Arial" w:cs="Arial"/>
              </w:rPr>
              <w:t>序号</w:t>
            </w:r>
          </w:p>
        </w:tc>
        <w:tc>
          <w:tcPr>
            <w:tcW w:w="1384" w:type="dxa"/>
          </w:tcPr>
          <w:p w14:paraId="3018A0AA">
            <w:pPr>
              <w:rPr>
                <w:rFonts w:ascii="Arial" w:hAnsi="Arial" w:cs="Arial"/>
              </w:rPr>
            </w:pPr>
            <w:r>
              <w:rPr>
                <w:rFonts w:ascii="Arial" w:hAnsi="Arial" w:cs="Arial"/>
              </w:rPr>
              <w:t>客户名称</w:t>
            </w:r>
          </w:p>
        </w:tc>
        <w:tc>
          <w:tcPr>
            <w:tcW w:w="1384" w:type="dxa"/>
          </w:tcPr>
          <w:p w14:paraId="3AAF0E68">
            <w:pPr>
              <w:rPr>
                <w:rFonts w:ascii="Arial" w:hAnsi="Arial" w:cs="Arial"/>
              </w:rPr>
            </w:pPr>
            <w:r>
              <w:rPr>
                <w:rFonts w:ascii="Arial" w:hAnsi="Arial" w:cs="Arial"/>
              </w:rPr>
              <w:t>项目名称及合同金额（万元）</w:t>
            </w:r>
          </w:p>
        </w:tc>
        <w:tc>
          <w:tcPr>
            <w:tcW w:w="1384" w:type="dxa"/>
          </w:tcPr>
          <w:p w14:paraId="01D0208A">
            <w:pPr>
              <w:rPr>
                <w:rFonts w:ascii="Arial" w:hAnsi="Arial" w:cs="Arial"/>
              </w:rPr>
            </w:pPr>
            <w:r>
              <w:rPr>
                <w:rFonts w:ascii="Arial" w:hAnsi="Arial" w:cs="Arial"/>
              </w:rPr>
              <w:t>签订合同时间</w:t>
            </w:r>
          </w:p>
        </w:tc>
        <w:tc>
          <w:tcPr>
            <w:tcW w:w="1384" w:type="dxa"/>
          </w:tcPr>
          <w:p w14:paraId="3394F6B3">
            <w:pPr>
              <w:rPr>
                <w:rFonts w:ascii="Arial" w:hAnsi="Arial" w:cs="Arial"/>
              </w:rPr>
            </w:pPr>
            <w:r>
              <w:rPr>
                <w:rFonts w:ascii="Arial" w:hAnsi="Arial" w:cs="Arial"/>
              </w:rPr>
              <w:t>竣工验收报告时间</w:t>
            </w:r>
          </w:p>
        </w:tc>
        <w:tc>
          <w:tcPr>
            <w:tcW w:w="1384" w:type="dxa"/>
          </w:tcPr>
          <w:p w14:paraId="0080C50D">
            <w:pPr>
              <w:rPr>
                <w:rFonts w:ascii="Arial" w:hAnsi="Arial" w:cs="Arial"/>
              </w:rPr>
            </w:pPr>
            <w:r>
              <w:rPr>
                <w:rFonts w:ascii="Arial" w:hAnsi="Arial" w:cs="Arial"/>
              </w:rPr>
              <w:t>联系人及电话</w:t>
            </w:r>
          </w:p>
        </w:tc>
      </w:tr>
      <w:tr w14:paraId="786A5D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FA318EB">
            <w:pPr>
              <w:rPr>
                <w:rFonts w:ascii="Arial" w:hAnsi="Arial" w:cs="Arial"/>
              </w:rPr>
            </w:pPr>
            <w:r>
              <w:rPr>
                <w:rFonts w:ascii="Arial" w:hAnsi="Arial" w:cs="Arial"/>
              </w:rPr>
              <w:t>1</w:t>
            </w:r>
          </w:p>
        </w:tc>
        <w:tc>
          <w:tcPr>
            <w:tcW w:w="1384" w:type="dxa"/>
          </w:tcPr>
          <w:p w14:paraId="27FB22DE">
            <w:pPr>
              <w:rPr>
                <w:rFonts w:ascii="Arial" w:hAnsi="Arial" w:cs="Arial"/>
              </w:rPr>
            </w:pPr>
          </w:p>
        </w:tc>
        <w:tc>
          <w:tcPr>
            <w:tcW w:w="1384" w:type="dxa"/>
          </w:tcPr>
          <w:p w14:paraId="60BB12F6">
            <w:pPr>
              <w:rPr>
                <w:rFonts w:ascii="Arial" w:hAnsi="Arial" w:cs="Arial"/>
              </w:rPr>
            </w:pPr>
          </w:p>
        </w:tc>
        <w:tc>
          <w:tcPr>
            <w:tcW w:w="1384" w:type="dxa"/>
          </w:tcPr>
          <w:p w14:paraId="05AE5BB4">
            <w:pPr>
              <w:rPr>
                <w:rFonts w:ascii="Arial" w:hAnsi="Arial" w:cs="Arial"/>
              </w:rPr>
            </w:pPr>
          </w:p>
        </w:tc>
        <w:tc>
          <w:tcPr>
            <w:tcW w:w="1384" w:type="dxa"/>
          </w:tcPr>
          <w:p w14:paraId="62972247">
            <w:pPr>
              <w:rPr>
                <w:rFonts w:ascii="Arial" w:hAnsi="Arial" w:cs="Arial"/>
              </w:rPr>
            </w:pPr>
          </w:p>
        </w:tc>
        <w:tc>
          <w:tcPr>
            <w:tcW w:w="1384" w:type="dxa"/>
          </w:tcPr>
          <w:p w14:paraId="4CCBFFD3">
            <w:pPr>
              <w:rPr>
                <w:rFonts w:ascii="Arial" w:hAnsi="Arial" w:cs="Arial"/>
              </w:rPr>
            </w:pPr>
          </w:p>
        </w:tc>
      </w:tr>
      <w:tr w14:paraId="046FE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979822F">
            <w:pPr>
              <w:rPr>
                <w:rFonts w:ascii="Arial" w:hAnsi="Arial" w:cs="Arial"/>
              </w:rPr>
            </w:pPr>
            <w:r>
              <w:rPr>
                <w:rFonts w:ascii="Arial" w:hAnsi="Arial" w:cs="Arial"/>
              </w:rPr>
              <w:t>2</w:t>
            </w:r>
          </w:p>
        </w:tc>
        <w:tc>
          <w:tcPr>
            <w:tcW w:w="1384" w:type="dxa"/>
          </w:tcPr>
          <w:p w14:paraId="039770C6">
            <w:pPr>
              <w:rPr>
                <w:rFonts w:ascii="Arial" w:hAnsi="Arial" w:cs="Arial"/>
              </w:rPr>
            </w:pPr>
          </w:p>
        </w:tc>
        <w:tc>
          <w:tcPr>
            <w:tcW w:w="1384" w:type="dxa"/>
          </w:tcPr>
          <w:p w14:paraId="07B00800">
            <w:pPr>
              <w:rPr>
                <w:rFonts w:ascii="Arial" w:hAnsi="Arial" w:cs="Arial"/>
              </w:rPr>
            </w:pPr>
          </w:p>
        </w:tc>
        <w:tc>
          <w:tcPr>
            <w:tcW w:w="1384" w:type="dxa"/>
          </w:tcPr>
          <w:p w14:paraId="0BD022A5">
            <w:pPr>
              <w:rPr>
                <w:rFonts w:ascii="Arial" w:hAnsi="Arial" w:cs="Arial"/>
              </w:rPr>
            </w:pPr>
          </w:p>
        </w:tc>
        <w:tc>
          <w:tcPr>
            <w:tcW w:w="1384" w:type="dxa"/>
          </w:tcPr>
          <w:p w14:paraId="1D93C755">
            <w:pPr>
              <w:rPr>
                <w:rFonts w:ascii="Arial" w:hAnsi="Arial" w:cs="Arial"/>
              </w:rPr>
            </w:pPr>
          </w:p>
        </w:tc>
        <w:tc>
          <w:tcPr>
            <w:tcW w:w="1384" w:type="dxa"/>
          </w:tcPr>
          <w:p w14:paraId="2262DE75">
            <w:pPr>
              <w:rPr>
                <w:rFonts w:ascii="Arial" w:hAnsi="Arial" w:cs="Arial"/>
              </w:rPr>
            </w:pPr>
          </w:p>
        </w:tc>
      </w:tr>
      <w:tr w14:paraId="52FDAA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A76869E">
            <w:pPr>
              <w:rPr>
                <w:rFonts w:ascii="Arial" w:hAnsi="Arial" w:cs="Arial"/>
              </w:rPr>
            </w:pPr>
            <w:r>
              <w:rPr>
                <w:rFonts w:ascii="Arial" w:hAnsi="Arial" w:cs="Arial"/>
              </w:rPr>
              <w:t>3</w:t>
            </w:r>
          </w:p>
        </w:tc>
        <w:tc>
          <w:tcPr>
            <w:tcW w:w="1384" w:type="dxa"/>
          </w:tcPr>
          <w:p w14:paraId="64889484">
            <w:pPr>
              <w:rPr>
                <w:rFonts w:ascii="Arial" w:hAnsi="Arial" w:cs="Arial"/>
              </w:rPr>
            </w:pPr>
          </w:p>
        </w:tc>
        <w:tc>
          <w:tcPr>
            <w:tcW w:w="1384" w:type="dxa"/>
          </w:tcPr>
          <w:p w14:paraId="4E2DE8C7">
            <w:pPr>
              <w:rPr>
                <w:rFonts w:ascii="Arial" w:hAnsi="Arial" w:cs="Arial"/>
              </w:rPr>
            </w:pPr>
          </w:p>
        </w:tc>
        <w:tc>
          <w:tcPr>
            <w:tcW w:w="1384" w:type="dxa"/>
          </w:tcPr>
          <w:p w14:paraId="6BDA8DBE">
            <w:pPr>
              <w:rPr>
                <w:rFonts w:ascii="Arial" w:hAnsi="Arial" w:cs="Arial"/>
              </w:rPr>
            </w:pPr>
          </w:p>
        </w:tc>
        <w:tc>
          <w:tcPr>
            <w:tcW w:w="1384" w:type="dxa"/>
          </w:tcPr>
          <w:p w14:paraId="4E3DB9EB">
            <w:pPr>
              <w:rPr>
                <w:rFonts w:ascii="Arial" w:hAnsi="Arial" w:cs="Arial"/>
              </w:rPr>
            </w:pPr>
          </w:p>
        </w:tc>
        <w:tc>
          <w:tcPr>
            <w:tcW w:w="1384" w:type="dxa"/>
          </w:tcPr>
          <w:p w14:paraId="04FB2920">
            <w:pPr>
              <w:rPr>
                <w:rFonts w:ascii="Arial" w:hAnsi="Arial" w:cs="Arial"/>
              </w:rPr>
            </w:pPr>
          </w:p>
        </w:tc>
      </w:tr>
      <w:tr w14:paraId="12EA4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70D4AC4">
            <w:pPr>
              <w:rPr>
                <w:rFonts w:ascii="Arial" w:hAnsi="Arial" w:cs="Arial"/>
              </w:rPr>
            </w:pPr>
            <w:r>
              <w:rPr>
                <w:rFonts w:ascii="Arial" w:hAnsi="Arial" w:cs="Arial"/>
              </w:rPr>
              <w:t>4</w:t>
            </w:r>
          </w:p>
        </w:tc>
        <w:tc>
          <w:tcPr>
            <w:tcW w:w="1384" w:type="dxa"/>
          </w:tcPr>
          <w:p w14:paraId="27320D65">
            <w:pPr>
              <w:rPr>
                <w:rFonts w:ascii="Arial" w:hAnsi="Arial" w:cs="Arial"/>
              </w:rPr>
            </w:pPr>
          </w:p>
        </w:tc>
        <w:tc>
          <w:tcPr>
            <w:tcW w:w="1384" w:type="dxa"/>
          </w:tcPr>
          <w:p w14:paraId="437BE87A">
            <w:pPr>
              <w:rPr>
                <w:rFonts w:ascii="Arial" w:hAnsi="Arial" w:cs="Arial"/>
              </w:rPr>
            </w:pPr>
          </w:p>
        </w:tc>
        <w:tc>
          <w:tcPr>
            <w:tcW w:w="1384" w:type="dxa"/>
          </w:tcPr>
          <w:p w14:paraId="59F30BD9">
            <w:pPr>
              <w:rPr>
                <w:rFonts w:ascii="Arial" w:hAnsi="Arial" w:cs="Arial"/>
              </w:rPr>
            </w:pPr>
          </w:p>
        </w:tc>
        <w:tc>
          <w:tcPr>
            <w:tcW w:w="1384" w:type="dxa"/>
          </w:tcPr>
          <w:p w14:paraId="04B97854">
            <w:pPr>
              <w:rPr>
                <w:rFonts w:ascii="Arial" w:hAnsi="Arial" w:cs="Arial"/>
              </w:rPr>
            </w:pPr>
          </w:p>
        </w:tc>
        <w:tc>
          <w:tcPr>
            <w:tcW w:w="1384" w:type="dxa"/>
          </w:tcPr>
          <w:p w14:paraId="60FC72EB">
            <w:pPr>
              <w:rPr>
                <w:rFonts w:ascii="Arial" w:hAnsi="Arial" w:cs="Arial"/>
              </w:rPr>
            </w:pPr>
          </w:p>
        </w:tc>
      </w:tr>
      <w:tr w14:paraId="3F0498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FC65E2F">
            <w:pPr>
              <w:rPr>
                <w:rFonts w:ascii="Arial" w:hAnsi="Arial" w:cs="Arial"/>
              </w:rPr>
            </w:pPr>
            <w:r>
              <w:rPr>
                <w:rFonts w:ascii="Arial" w:hAnsi="Arial" w:cs="Arial"/>
              </w:rPr>
              <w:t>…</w:t>
            </w:r>
          </w:p>
        </w:tc>
        <w:tc>
          <w:tcPr>
            <w:tcW w:w="1384" w:type="dxa"/>
          </w:tcPr>
          <w:p w14:paraId="029A3947">
            <w:pPr>
              <w:rPr>
                <w:rFonts w:ascii="Arial" w:hAnsi="Arial" w:cs="Arial"/>
              </w:rPr>
            </w:pPr>
          </w:p>
        </w:tc>
        <w:tc>
          <w:tcPr>
            <w:tcW w:w="1384" w:type="dxa"/>
          </w:tcPr>
          <w:p w14:paraId="132BFAC8">
            <w:pPr>
              <w:rPr>
                <w:rFonts w:ascii="Arial" w:hAnsi="Arial" w:cs="Arial"/>
              </w:rPr>
            </w:pPr>
          </w:p>
        </w:tc>
        <w:tc>
          <w:tcPr>
            <w:tcW w:w="1384" w:type="dxa"/>
          </w:tcPr>
          <w:p w14:paraId="582F0FB1">
            <w:pPr>
              <w:rPr>
                <w:rFonts w:ascii="Arial" w:hAnsi="Arial" w:cs="Arial"/>
              </w:rPr>
            </w:pPr>
          </w:p>
        </w:tc>
        <w:tc>
          <w:tcPr>
            <w:tcW w:w="1384" w:type="dxa"/>
          </w:tcPr>
          <w:p w14:paraId="4B58F0FE">
            <w:pPr>
              <w:rPr>
                <w:rFonts w:ascii="Arial" w:hAnsi="Arial" w:cs="Arial"/>
              </w:rPr>
            </w:pPr>
          </w:p>
        </w:tc>
        <w:tc>
          <w:tcPr>
            <w:tcW w:w="1384" w:type="dxa"/>
          </w:tcPr>
          <w:p w14:paraId="0240C5DD">
            <w:pPr>
              <w:rPr>
                <w:rFonts w:ascii="Arial" w:hAnsi="Arial" w:cs="Arial"/>
              </w:rPr>
            </w:pPr>
          </w:p>
        </w:tc>
      </w:tr>
    </w:tbl>
    <w:p w14:paraId="44D8CED0">
      <w:pPr>
        <w:spacing w:line="360" w:lineRule="auto"/>
        <w:ind w:firstLine="420" w:firstLineChars="200"/>
        <w:rPr>
          <w:rFonts w:ascii="Arial" w:hAnsi="Arial" w:cs="Arial"/>
        </w:rPr>
      </w:pPr>
      <w:r>
        <w:rPr>
          <w:rFonts w:ascii="Arial" w:hAnsi="Arial" w:cs="Arial"/>
        </w:rPr>
        <w:t>根据上述业绩情况，按</w:t>
      </w:r>
      <w:r>
        <w:rPr>
          <w:rFonts w:hint="eastAsia" w:ascii="Arial" w:hAnsi="Arial" w:cs="Arial"/>
        </w:rPr>
        <w:t>询价文件</w:t>
      </w:r>
      <w:r>
        <w:rPr>
          <w:rFonts w:ascii="Arial" w:hAnsi="Arial" w:cs="Arial"/>
        </w:rPr>
        <w:t>要求附销售或服务合同复印件及评审标准要求的证明材料。</w:t>
      </w:r>
    </w:p>
    <w:p w14:paraId="5DBB478C">
      <w:pPr>
        <w:ind w:firstLine="480"/>
        <w:rPr>
          <w:rFonts w:ascii="Arial" w:hAnsi="Arial" w:cs="Arial"/>
        </w:rPr>
      </w:pPr>
    </w:p>
    <w:p w14:paraId="6A1788D5">
      <w:pPr>
        <w:rPr>
          <w:rFonts w:ascii="Arial" w:hAnsi="Arial" w:cs="Arial"/>
        </w:rPr>
      </w:pPr>
      <w:r>
        <w:rPr>
          <w:rFonts w:ascii="Arial" w:hAnsi="Arial" w:cs="Arial"/>
        </w:rPr>
        <w:t xml:space="preserve"> </w:t>
      </w:r>
    </w:p>
    <w:p w14:paraId="6FE0302D">
      <w:pPr>
        <w:rPr>
          <w:rFonts w:ascii="Arial" w:hAnsi="Arial" w:cs="Arial"/>
        </w:rPr>
      </w:pPr>
    </w:p>
    <w:p w14:paraId="2D8862C8">
      <w:pPr>
        <w:rPr>
          <w:rFonts w:ascii="Arial" w:hAnsi="Arial" w:cs="Arial"/>
        </w:rPr>
      </w:pPr>
    </w:p>
    <w:p w14:paraId="4252293B">
      <w:pPr>
        <w:rPr>
          <w:rFonts w:ascii="Arial" w:hAnsi="Arial" w:cs="Arial"/>
        </w:rPr>
      </w:pPr>
    </w:p>
    <w:p w14:paraId="486A1EB9">
      <w:pPr>
        <w:rPr>
          <w:rFonts w:ascii="Arial" w:hAnsi="Arial" w:cs="Arial"/>
        </w:rPr>
      </w:pPr>
    </w:p>
    <w:p w14:paraId="2EC6BDD5">
      <w:pPr>
        <w:rPr>
          <w:rFonts w:ascii="Arial" w:hAnsi="Arial" w:cs="Arial"/>
        </w:rPr>
      </w:pPr>
    </w:p>
    <w:p w14:paraId="6D7BBAAD">
      <w:pPr>
        <w:rPr>
          <w:rFonts w:ascii="Arial" w:hAnsi="Arial" w:cs="Arial"/>
        </w:rPr>
      </w:pPr>
    </w:p>
    <w:p w14:paraId="1E8E9302">
      <w:pPr>
        <w:rPr>
          <w:rFonts w:ascii="Arial" w:hAnsi="Arial" w:cs="Arial"/>
        </w:rPr>
      </w:pPr>
    </w:p>
    <w:p w14:paraId="3A129DCF">
      <w:pPr>
        <w:rPr>
          <w:rFonts w:ascii="Arial" w:hAnsi="Arial" w:cs="Arial"/>
        </w:rPr>
      </w:pPr>
    </w:p>
    <w:p w14:paraId="50BF8CE2">
      <w:pPr>
        <w:rPr>
          <w:rFonts w:ascii="Arial" w:hAnsi="Arial" w:cs="Arial"/>
        </w:rPr>
      </w:pPr>
    </w:p>
    <w:p w14:paraId="2629CEE3">
      <w:pPr>
        <w:rPr>
          <w:rFonts w:ascii="Arial" w:hAnsi="Arial" w:cs="Arial"/>
        </w:rPr>
      </w:pPr>
    </w:p>
    <w:p w14:paraId="59E276B3">
      <w:pPr>
        <w:rPr>
          <w:rFonts w:ascii="Arial" w:hAnsi="Arial" w:cs="Arial"/>
        </w:rPr>
      </w:pPr>
    </w:p>
    <w:p w14:paraId="060726E9">
      <w:pPr>
        <w:rPr>
          <w:rFonts w:ascii="Arial" w:hAnsi="Arial" w:cs="Arial"/>
        </w:rPr>
      </w:pPr>
    </w:p>
    <w:p w14:paraId="55B28F04">
      <w:pPr>
        <w:rPr>
          <w:rFonts w:ascii="Arial" w:hAnsi="Arial" w:cs="Arial"/>
        </w:rPr>
      </w:pPr>
    </w:p>
    <w:p w14:paraId="0B2D7503">
      <w:pPr>
        <w:rPr>
          <w:rFonts w:ascii="Arial" w:hAnsi="Arial" w:cs="Arial"/>
        </w:rPr>
      </w:pPr>
    </w:p>
    <w:p w14:paraId="4BFB0E6C">
      <w:pPr>
        <w:rPr>
          <w:rFonts w:ascii="Arial" w:hAnsi="Arial" w:cs="Arial"/>
        </w:rPr>
      </w:pPr>
    </w:p>
    <w:p w14:paraId="783DFA5E">
      <w:pPr>
        <w:rPr>
          <w:rFonts w:ascii="Arial" w:hAnsi="Arial" w:cs="Arial"/>
        </w:rPr>
      </w:pPr>
    </w:p>
    <w:p w14:paraId="2A053411">
      <w:pPr>
        <w:rPr>
          <w:rFonts w:ascii="Arial" w:hAnsi="Arial" w:cs="Arial"/>
        </w:rPr>
      </w:pPr>
    </w:p>
    <w:p w14:paraId="51A78680">
      <w:pPr>
        <w:rPr>
          <w:rFonts w:ascii="Arial" w:hAnsi="Arial" w:cs="Arial"/>
        </w:rPr>
      </w:pPr>
    </w:p>
    <w:p w14:paraId="05E74671">
      <w:pPr>
        <w:rPr>
          <w:rFonts w:ascii="Arial" w:hAnsi="Arial" w:cs="Arial"/>
        </w:rPr>
      </w:pPr>
    </w:p>
    <w:p w14:paraId="1139FCFC">
      <w:pPr>
        <w:rPr>
          <w:rFonts w:ascii="Arial" w:hAnsi="Arial" w:cs="Arial"/>
        </w:rPr>
      </w:pPr>
    </w:p>
    <w:p w14:paraId="293841D3">
      <w:pPr>
        <w:rPr>
          <w:rFonts w:ascii="Arial" w:hAnsi="Arial" w:cs="Arial"/>
        </w:rPr>
      </w:pPr>
    </w:p>
    <w:p w14:paraId="7840C1BA">
      <w:pPr>
        <w:rPr>
          <w:rFonts w:ascii="Arial" w:hAnsi="Arial" w:cs="Arial"/>
        </w:rPr>
      </w:pPr>
    </w:p>
    <w:p w14:paraId="424FC02D">
      <w:pPr>
        <w:rPr>
          <w:rFonts w:ascii="Arial" w:hAnsi="Arial" w:cs="Arial"/>
        </w:rPr>
      </w:pPr>
    </w:p>
    <w:p w14:paraId="064266FA">
      <w:pPr>
        <w:rPr>
          <w:rFonts w:ascii="Arial" w:hAnsi="Arial" w:cs="Arial"/>
        </w:rPr>
      </w:pPr>
    </w:p>
    <w:p w14:paraId="132E703B">
      <w:pPr>
        <w:rPr>
          <w:rFonts w:ascii="Arial" w:hAnsi="Arial" w:cs="Arial"/>
        </w:rPr>
      </w:pPr>
    </w:p>
    <w:p w14:paraId="0BAE1421">
      <w:pPr>
        <w:rPr>
          <w:rFonts w:ascii="Arial" w:hAnsi="Arial" w:cs="Arial"/>
        </w:rPr>
      </w:pPr>
    </w:p>
    <w:p w14:paraId="29C06502">
      <w:pPr>
        <w:rPr>
          <w:rFonts w:ascii="Arial" w:hAnsi="Arial" w:cs="Arial"/>
        </w:rPr>
      </w:pPr>
    </w:p>
    <w:p w14:paraId="292CEB5A">
      <w:pPr>
        <w:pStyle w:val="7"/>
        <w:rPr>
          <w:rFonts w:ascii="Arial" w:hAnsi="Arial" w:cs="Arial"/>
        </w:rPr>
      </w:pPr>
      <w:r>
        <w:rPr>
          <w:rFonts w:ascii="Arial" w:hAnsi="Arial" w:cs="Arial"/>
        </w:rPr>
        <w:t>格式</w:t>
      </w:r>
      <w:r>
        <w:rPr>
          <w:rFonts w:hint="eastAsia" w:ascii="Arial" w:hAnsi="Arial" w:cs="Arial"/>
          <w:lang w:val="en-US" w:eastAsia="zh-CN"/>
        </w:rPr>
        <w:t>六</w:t>
      </w:r>
      <w:r>
        <w:rPr>
          <w:rFonts w:ascii="Arial" w:hAnsi="Arial" w:cs="Arial"/>
        </w:rPr>
        <w:t>：</w:t>
      </w:r>
      <w:r>
        <w:rPr>
          <w:rFonts w:ascii="Arial" w:hAnsi="Arial" w:cs="Arial"/>
          <w:sz w:val="24"/>
        </w:rPr>
        <w:t>《技术和服务要求响应表》</w:t>
      </w:r>
    </w:p>
    <w:p w14:paraId="215F921E">
      <w:pPr>
        <w:jc w:val="center"/>
        <w:rPr>
          <w:rFonts w:ascii="Arial" w:hAnsi="Arial" w:cs="Arial"/>
        </w:rPr>
      </w:pPr>
      <w:r>
        <w:rPr>
          <w:rFonts w:ascii="Arial" w:hAnsi="Arial" w:cs="Arial"/>
          <w:b/>
          <w:sz w:val="24"/>
        </w:rPr>
        <w:t>《技术和服务要求响应表》</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14F6A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798BEB5">
            <w:pPr>
              <w:rPr>
                <w:rFonts w:ascii="Arial" w:hAnsi="Arial" w:cs="Arial"/>
              </w:rPr>
            </w:pPr>
            <w:r>
              <w:rPr>
                <w:rFonts w:ascii="Arial" w:hAnsi="Arial" w:cs="Arial"/>
              </w:rPr>
              <w:t>序号</w:t>
            </w:r>
          </w:p>
        </w:tc>
        <w:tc>
          <w:tcPr>
            <w:tcW w:w="923" w:type="dxa"/>
          </w:tcPr>
          <w:p w14:paraId="79E854C0">
            <w:pPr>
              <w:rPr>
                <w:rFonts w:ascii="Arial" w:hAnsi="Arial" w:cs="Arial"/>
              </w:rPr>
            </w:pPr>
            <w:r>
              <w:rPr>
                <w:rFonts w:ascii="Arial" w:hAnsi="Arial" w:cs="Arial"/>
              </w:rPr>
              <w:t>标的名称</w:t>
            </w:r>
          </w:p>
        </w:tc>
        <w:tc>
          <w:tcPr>
            <w:tcW w:w="923" w:type="dxa"/>
          </w:tcPr>
          <w:p w14:paraId="14A79E62">
            <w:pPr>
              <w:rPr>
                <w:rFonts w:ascii="Arial" w:hAnsi="Arial" w:cs="Arial"/>
              </w:rPr>
            </w:pPr>
            <w:r>
              <w:rPr>
                <w:rFonts w:ascii="Arial" w:hAnsi="Arial" w:cs="Arial"/>
              </w:rPr>
              <w:t>参数性质</w:t>
            </w:r>
          </w:p>
        </w:tc>
        <w:tc>
          <w:tcPr>
            <w:tcW w:w="923" w:type="dxa"/>
          </w:tcPr>
          <w:p w14:paraId="3A23CA1A">
            <w:pPr>
              <w:rPr>
                <w:rFonts w:ascii="Arial" w:hAnsi="Arial" w:cs="Arial"/>
              </w:rPr>
            </w:pPr>
            <w:r>
              <w:rPr>
                <w:rFonts w:ascii="Arial" w:hAnsi="Arial" w:cs="Arial"/>
              </w:rPr>
              <w:t>采购文件规定的技术和服务要求</w:t>
            </w:r>
          </w:p>
        </w:tc>
        <w:tc>
          <w:tcPr>
            <w:tcW w:w="923" w:type="dxa"/>
          </w:tcPr>
          <w:p w14:paraId="3926BD9F">
            <w:pPr>
              <w:rPr>
                <w:rFonts w:ascii="Arial" w:hAnsi="Arial" w:cs="Arial"/>
              </w:rPr>
            </w:pPr>
            <w:r>
              <w:rPr>
                <w:rFonts w:hint="eastAsia" w:ascii="Arial" w:hAnsi="Arial" w:cs="Arial"/>
              </w:rPr>
              <w:t>报价</w:t>
            </w:r>
            <w:r>
              <w:rPr>
                <w:rFonts w:ascii="Arial" w:hAnsi="Arial" w:cs="Arial"/>
              </w:rPr>
              <w:t>文件响应的具体内容</w:t>
            </w:r>
          </w:p>
        </w:tc>
        <w:tc>
          <w:tcPr>
            <w:tcW w:w="923" w:type="dxa"/>
          </w:tcPr>
          <w:p w14:paraId="05D42268">
            <w:pPr>
              <w:rPr>
                <w:rFonts w:ascii="Arial" w:hAnsi="Arial" w:cs="Arial"/>
              </w:rPr>
            </w:pPr>
            <w:r>
              <w:rPr>
                <w:rFonts w:ascii="Arial" w:hAnsi="Arial" w:cs="Arial"/>
              </w:rPr>
              <w:t>型号</w:t>
            </w:r>
          </w:p>
        </w:tc>
        <w:tc>
          <w:tcPr>
            <w:tcW w:w="923" w:type="dxa"/>
          </w:tcPr>
          <w:p w14:paraId="19AA1C2B">
            <w:pPr>
              <w:rPr>
                <w:rFonts w:ascii="Arial" w:hAnsi="Arial" w:cs="Arial"/>
              </w:rPr>
            </w:pPr>
            <w:r>
              <w:rPr>
                <w:rFonts w:ascii="Arial" w:hAnsi="Arial" w:cs="Arial"/>
              </w:rPr>
              <w:t>是否偏离</w:t>
            </w:r>
          </w:p>
        </w:tc>
        <w:tc>
          <w:tcPr>
            <w:tcW w:w="923" w:type="dxa"/>
          </w:tcPr>
          <w:p w14:paraId="4BBBBF4C">
            <w:pPr>
              <w:rPr>
                <w:rFonts w:ascii="Arial" w:hAnsi="Arial" w:cs="Arial"/>
              </w:rPr>
            </w:pPr>
            <w:r>
              <w:rPr>
                <w:rFonts w:ascii="Arial" w:hAnsi="Arial" w:cs="Arial"/>
              </w:rPr>
              <w:t>证明文件所在位置</w:t>
            </w:r>
          </w:p>
        </w:tc>
        <w:tc>
          <w:tcPr>
            <w:tcW w:w="923" w:type="dxa"/>
          </w:tcPr>
          <w:p w14:paraId="0AD445AC">
            <w:pPr>
              <w:rPr>
                <w:rFonts w:ascii="Arial" w:hAnsi="Arial" w:cs="Arial"/>
              </w:rPr>
            </w:pPr>
            <w:r>
              <w:rPr>
                <w:rFonts w:ascii="Arial" w:hAnsi="Arial" w:cs="Arial"/>
              </w:rPr>
              <w:t>备注</w:t>
            </w:r>
          </w:p>
        </w:tc>
      </w:tr>
      <w:tr w14:paraId="001EB2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F004B34">
            <w:pPr>
              <w:rPr>
                <w:rFonts w:ascii="Arial" w:hAnsi="Arial" w:cs="Arial"/>
              </w:rPr>
            </w:pPr>
            <w:r>
              <w:rPr>
                <w:rFonts w:ascii="Arial" w:hAnsi="Arial" w:cs="Arial"/>
              </w:rPr>
              <w:t>1</w:t>
            </w:r>
          </w:p>
        </w:tc>
        <w:tc>
          <w:tcPr>
            <w:tcW w:w="923" w:type="dxa"/>
          </w:tcPr>
          <w:p w14:paraId="25E62801">
            <w:pPr>
              <w:rPr>
                <w:rFonts w:ascii="Arial" w:hAnsi="Arial" w:cs="Arial"/>
              </w:rPr>
            </w:pPr>
          </w:p>
        </w:tc>
        <w:tc>
          <w:tcPr>
            <w:tcW w:w="923" w:type="dxa"/>
          </w:tcPr>
          <w:p w14:paraId="0D00E2DC">
            <w:pPr>
              <w:rPr>
                <w:rFonts w:ascii="Arial" w:hAnsi="Arial" w:cs="Arial"/>
              </w:rPr>
            </w:pPr>
          </w:p>
        </w:tc>
        <w:tc>
          <w:tcPr>
            <w:tcW w:w="923" w:type="dxa"/>
          </w:tcPr>
          <w:p w14:paraId="75541AD6">
            <w:pPr>
              <w:rPr>
                <w:rFonts w:ascii="Arial" w:hAnsi="Arial" w:cs="Arial"/>
              </w:rPr>
            </w:pPr>
          </w:p>
        </w:tc>
        <w:tc>
          <w:tcPr>
            <w:tcW w:w="923" w:type="dxa"/>
          </w:tcPr>
          <w:p w14:paraId="35393570">
            <w:pPr>
              <w:rPr>
                <w:rFonts w:ascii="Arial" w:hAnsi="Arial" w:cs="Arial"/>
              </w:rPr>
            </w:pPr>
          </w:p>
        </w:tc>
        <w:tc>
          <w:tcPr>
            <w:tcW w:w="923" w:type="dxa"/>
          </w:tcPr>
          <w:p w14:paraId="49CB3551">
            <w:pPr>
              <w:rPr>
                <w:rFonts w:ascii="Arial" w:hAnsi="Arial" w:cs="Arial"/>
              </w:rPr>
            </w:pPr>
          </w:p>
        </w:tc>
        <w:tc>
          <w:tcPr>
            <w:tcW w:w="923" w:type="dxa"/>
          </w:tcPr>
          <w:p w14:paraId="028D4507">
            <w:pPr>
              <w:rPr>
                <w:rFonts w:ascii="Arial" w:hAnsi="Arial" w:cs="Arial"/>
              </w:rPr>
            </w:pPr>
          </w:p>
        </w:tc>
        <w:tc>
          <w:tcPr>
            <w:tcW w:w="923" w:type="dxa"/>
          </w:tcPr>
          <w:p w14:paraId="67C7A21C">
            <w:pPr>
              <w:rPr>
                <w:rFonts w:ascii="Arial" w:hAnsi="Arial" w:cs="Arial"/>
              </w:rPr>
            </w:pPr>
          </w:p>
        </w:tc>
        <w:tc>
          <w:tcPr>
            <w:tcW w:w="923" w:type="dxa"/>
          </w:tcPr>
          <w:p w14:paraId="0006F60B">
            <w:pPr>
              <w:rPr>
                <w:rFonts w:ascii="Arial" w:hAnsi="Arial" w:cs="Arial"/>
              </w:rPr>
            </w:pPr>
          </w:p>
        </w:tc>
      </w:tr>
      <w:tr w14:paraId="5FBD19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CEB663C">
            <w:pPr>
              <w:rPr>
                <w:rFonts w:ascii="Arial" w:hAnsi="Arial" w:cs="Arial"/>
              </w:rPr>
            </w:pPr>
            <w:r>
              <w:rPr>
                <w:rFonts w:ascii="Arial" w:hAnsi="Arial" w:cs="Arial"/>
              </w:rPr>
              <w:t>2</w:t>
            </w:r>
          </w:p>
        </w:tc>
        <w:tc>
          <w:tcPr>
            <w:tcW w:w="923" w:type="dxa"/>
          </w:tcPr>
          <w:p w14:paraId="04BCDAA0">
            <w:pPr>
              <w:rPr>
                <w:rFonts w:ascii="Arial" w:hAnsi="Arial" w:cs="Arial"/>
              </w:rPr>
            </w:pPr>
          </w:p>
        </w:tc>
        <w:tc>
          <w:tcPr>
            <w:tcW w:w="923" w:type="dxa"/>
          </w:tcPr>
          <w:p w14:paraId="2F4A03CA">
            <w:pPr>
              <w:rPr>
                <w:rFonts w:ascii="Arial" w:hAnsi="Arial" w:cs="Arial"/>
              </w:rPr>
            </w:pPr>
          </w:p>
        </w:tc>
        <w:tc>
          <w:tcPr>
            <w:tcW w:w="923" w:type="dxa"/>
          </w:tcPr>
          <w:p w14:paraId="562A44FB">
            <w:pPr>
              <w:rPr>
                <w:rFonts w:ascii="Arial" w:hAnsi="Arial" w:cs="Arial"/>
              </w:rPr>
            </w:pPr>
          </w:p>
        </w:tc>
        <w:tc>
          <w:tcPr>
            <w:tcW w:w="923" w:type="dxa"/>
          </w:tcPr>
          <w:p w14:paraId="139A0325">
            <w:pPr>
              <w:rPr>
                <w:rFonts w:ascii="Arial" w:hAnsi="Arial" w:cs="Arial"/>
              </w:rPr>
            </w:pPr>
          </w:p>
        </w:tc>
        <w:tc>
          <w:tcPr>
            <w:tcW w:w="923" w:type="dxa"/>
          </w:tcPr>
          <w:p w14:paraId="782E0D86">
            <w:pPr>
              <w:rPr>
                <w:rFonts w:ascii="Arial" w:hAnsi="Arial" w:cs="Arial"/>
              </w:rPr>
            </w:pPr>
          </w:p>
        </w:tc>
        <w:tc>
          <w:tcPr>
            <w:tcW w:w="923" w:type="dxa"/>
          </w:tcPr>
          <w:p w14:paraId="31B3BBCC">
            <w:pPr>
              <w:rPr>
                <w:rFonts w:ascii="Arial" w:hAnsi="Arial" w:cs="Arial"/>
              </w:rPr>
            </w:pPr>
          </w:p>
        </w:tc>
        <w:tc>
          <w:tcPr>
            <w:tcW w:w="923" w:type="dxa"/>
          </w:tcPr>
          <w:p w14:paraId="19B96DBA">
            <w:pPr>
              <w:rPr>
                <w:rFonts w:ascii="Arial" w:hAnsi="Arial" w:cs="Arial"/>
              </w:rPr>
            </w:pPr>
          </w:p>
        </w:tc>
        <w:tc>
          <w:tcPr>
            <w:tcW w:w="923" w:type="dxa"/>
          </w:tcPr>
          <w:p w14:paraId="65D31A11">
            <w:pPr>
              <w:rPr>
                <w:rFonts w:ascii="Arial" w:hAnsi="Arial" w:cs="Arial"/>
              </w:rPr>
            </w:pPr>
          </w:p>
        </w:tc>
      </w:tr>
      <w:tr w14:paraId="786C4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0CCBB0B1">
            <w:pPr>
              <w:rPr>
                <w:rFonts w:ascii="Arial" w:hAnsi="Arial" w:cs="Arial"/>
              </w:rPr>
            </w:pPr>
            <w:r>
              <w:rPr>
                <w:rFonts w:ascii="Arial" w:hAnsi="Arial" w:cs="Arial"/>
              </w:rPr>
              <w:t>3</w:t>
            </w:r>
          </w:p>
        </w:tc>
        <w:tc>
          <w:tcPr>
            <w:tcW w:w="923" w:type="dxa"/>
          </w:tcPr>
          <w:p w14:paraId="633D2DBE">
            <w:pPr>
              <w:rPr>
                <w:rFonts w:ascii="Arial" w:hAnsi="Arial" w:cs="Arial"/>
              </w:rPr>
            </w:pPr>
          </w:p>
        </w:tc>
        <w:tc>
          <w:tcPr>
            <w:tcW w:w="923" w:type="dxa"/>
          </w:tcPr>
          <w:p w14:paraId="4383D63F">
            <w:pPr>
              <w:rPr>
                <w:rFonts w:ascii="Arial" w:hAnsi="Arial" w:cs="Arial"/>
              </w:rPr>
            </w:pPr>
          </w:p>
        </w:tc>
        <w:tc>
          <w:tcPr>
            <w:tcW w:w="923" w:type="dxa"/>
          </w:tcPr>
          <w:p w14:paraId="12B4F3D4">
            <w:pPr>
              <w:rPr>
                <w:rFonts w:ascii="Arial" w:hAnsi="Arial" w:cs="Arial"/>
              </w:rPr>
            </w:pPr>
          </w:p>
        </w:tc>
        <w:tc>
          <w:tcPr>
            <w:tcW w:w="923" w:type="dxa"/>
          </w:tcPr>
          <w:p w14:paraId="5F858FC6">
            <w:pPr>
              <w:rPr>
                <w:rFonts w:ascii="Arial" w:hAnsi="Arial" w:cs="Arial"/>
              </w:rPr>
            </w:pPr>
          </w:p>
        </w:tc>
        <w:tc>
          <w:tcPr>
            <w:tcW w:w="923" w:type="dxa"/>
          </w:tcPr>
          <w:p w14:paraId="0B84CFD8">
            <w:pPr>
              <w:rPr>
                <w:rFonts w:ascii="Arial" w:hAnsi="Arial" w:cs="Arial"/>
              </w:rPr>
            </w:pPr>
          </w:p>
        </w:tc>
        <w:tc>
          <w:tcPr>
            <w:tcW w:w="923" w:type="dxa"/>
          </w:tcPr>
          <w:p w14:paraId="7B7C8A22">
            <w:pPr>
              <w:rPr>
                <w:rFonts w:ascii="Arial" w:hAnsi="Arial" w:cs="Arial"/>
              </w:rPr>
            </w:pPr>
          </w:p>
        </w:tc>
        <w:tc>
          <w:tcPr>
            <w:tcW w:w="923" w:type="dxa"/>
          </w:tcPr>
          <w:p w14:paraId="50E13763">
            <w:pPr>
              <w:rPr>
                <w:rFonts w:ascii="Arial" w:hAnsi="Arial" w:cs="Arial"/>
              </w:rPr>
            </w:pPr>
          </w:p>
        </w:tc>
        <w:tc>
          <w:tcPr>
            <w:tcW w:w="923" w:type="dxa"/>
          </w:tcPr>
          <w:p w14:paraId="7E92CB2E">
            <w:pPr>
              <w:rPr>
                <w:rFonts w:ascii="Arial" w:hAnsi="Arial" w:cs="Arial"/>
              </w:rPr>
            </w:pPr>
          </w:p>
        </w:tc>
      </w:tr>
      <w:tr w14:paraId="67C80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0DF84215">
            <w:pPr>
              <w:rPr>
                <w:rFonts w:ascii="Arial" w:hAnsi="Arial" w:cs="Arial"/>
              </w:rPr>
            </w:pPr>
            <w:r>
              <w:rPr>
                <w:rFonts w:ascii="Arial" w:hAnsi="Arial" w:cs="Arial"/>
              </w:rPr>
              <w:t>4</w:t>
            </w:r>
          </w:p>
        </w:tc>
        <w:tc>
          <w:tcPr>
            <w:tcW w:w="923" w:type="dxa"/>
          </w:tcPr>
          <w:p w14:paraId="72479665">
            <w:pPr>
              <w:rPr>
                <w:rFonts w:ascii="Arial" w:hAnsi="Arial" w:cs="Arial"/>
              </w:rPr>
            </w:pPr>
          </w:p>
        </w:tc>
        <w:tc>
          <w:tcPr>
            <w:tcW w:w="923" w:type="dxa"/>
          </w:tcPr>
          <w:p w14:paraId="23228663">
            <w:pPr>
              <w:rPr>
                <w:rFonts w:ascii="Arial" w:hAnsi="Arial" w:cs="Arial"/>
              </w:rPr>
            </w:pPr>
          </w:p>
        </w:tc>
        <w:tc>
          <w:tcPr>
            <w:tcW w:w="923" w:type="dxa"/>
          </w:tcPr>
          <w:p w14:paraId="0DFE996A">
            <w:pPr>
              <w:rPr>
                <w:rFonts w:ascii="Arial" w:hAnsi="Arial" w:cs="Arial"/>
              </w:rPr>
            </w:pPr>
          </w:p>
        </w:tc>
        <w:tc>
          <w:tcPr>
            <w:tcW w:w="923" w:type="dxa"/>
          </w:tcPr>
          <w:p w14:paraId="62DE4A1F">
            <w:pPr>
              <w:rPr>
                <w:rFonts w:ascii="Arial" w:hAnsi="Arial" w:cs="Arial"/>
              </w:rPr>
            </w:pPr>
          </w:p>
        </w:tc>
        <w:tc>
          <w:tcPr>
            <w:tcW w:w="923" w:type="dxa"/>
          </w:tcPr>
          <w:p w14:paraId="1AC3546A">
            <w:pPr>
              <w:rPr>
                <w:rFonts w:ascii="Arial" w:hAnsi="Arial" w:cs="Arial"/>
              </w:rPr>
            </w:pPr>
          </w:p>
        </w:tc>
        <w:tc>
          <w:tcPr>
            <w:tcW w:w="923" w:type="dxa"/>
          </w:tcPr>
          <w:p w14:paraId="7630D711">
            <w:pPr>
              <w:rPr>
                <w:rFonts w:ascii="Arial" w:hAnsi="Arial" w:cs="Arial"/>
              </w:rPr>
            </w:pPr>
          </w:p>
        </w:tc>
        <w:tc>
          <w:tcPr>
            <w:tcW w:w="923" w:type="dxa"/>
          </w:tcPr>
          <w:p w14:paraId="55FC3A71">
            <w:pPr>
              <w:rPr>
                <w:rFonts w:ascii="Arial" w:hAnsi="Arial" w:cs="Arial"/>
              </w:rPr>
            </w:pPr>
          </w:p>
        </w:tc>
        <w:tc>
          <w:tcPr>
            <w:tcW w:w="923" w:type="dxa"/>
          </w:tcPr>
          <w:p w14:paraId="326D5C8D">
            <w:pPr>
              <w:rPr>
                <w:rFonts w:ascii="Arial" w:hAnsi="Arial" w:cs="Arial"/>
              </w:rPr>
            </w:pPr>
          </w:p>
        </w:tc>
      </w:tr>
      <w:tr w14:paraId="3CEBD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C98131E">
            <w:pPr>
              <w:rPr>
                <w:rFonts w:ascii="Arial" w:hAnsi="Arial" w:cs="Arial"/>
              </w:rPr>
            </w:pPr>
            <w:r>
              <w:rPr>
                <w:rFonts w:ascii="Arial" w:hAnsi="Arial" w:cs="Arial"/>
              </w:rPr>
              <w:t>5</w:t>
            </w:r>
          </w:p>
        </w:tc>
        <w:tc>
          <w:tcPr>
            <w:tcW w:w="923" w:type="dxa"/>
          </w:tcPr>
          <w:p w14:paraId="76784892">
            <w:pPr>
              <w:rPr>
                <w:rFonts w:ascii="Arial" w:hAnsi="Arial" w:cs="Arial"/>
              </w:rPr>
            </w:pPr>
          </w:p>
        </w:tc>
        <w:tc>
          <w:tcPr>
            <w:tcW w:w="923" w:type="dxa"/>
          </w:tcPr>
          <w:p w14:paraId="531BBE4A">
            <w:pPr>
              <w:rPr>
                <w:rFonts w:ascii="Arial" w:hAnsi="Arial" w:cs="Arial"/>
              </w:rPr>
            </w:pPr>
          </w:p>
        </w:tc>
        <w:tc>
          <w:tcPr>
            <w:tcW w:w="923" w:type="dxa"/>
          </w:tcPr>
          <w:p w14:paraId="3626D152">
            <w:pPr>
              <w:rPr>
                <w:rFonts w:ascii="Arial" w:hAnsi="Arial" w:cs="Arial"/>
              </w:rPr>
            </w:pPr>
          </w:p>
        </w:tc>
        <w:tc>
          <w:tcPr>
            <w:tcW w:w="923" w:type="dxa"/>
          </w:tcPr>
          <w:p w14:paraId="4F735D7B">
            <w:pPr>
              <w:rPr>
                <w:rFonts w:ascii="Arial" w:hAnsi="Arial" w:cs="Arial"/>
              </w:rPr>
            </w:pPr>
          </w:p>
        </w:tc>
        <w:tc>
          <w:tcPr>
            <w:tcW w:w="923" w:type="dxa"/>
          </w:tcPr>
          <w:p w14:paraId="5525C711">
            <w:pPr>
              <w:rPr>
                <w:rFonts w:ascii="Arial" w:hAnsi="Arial" w:cs="Arial"/>
              </w:rPr>
            </w:pPr>
          </w:p>
        </w:tc>
        <w:tc>
          <w:tcPr>
            <w:tcW w:w="923" w:type="dxa"/>
          </w:tcPr>
          <w:p w14:paraId="062DDF83">
            <w:pPr>
              <w:rPr>
                <w:rFonts w:ascii="Arial" w:hAnsi="Arial" w:cs="Arial"/>
              </w:rPr>
            </w:pPr>
          </w:p>
        </w:tc>
        <w:tc>
          <w:tcPr>
            <w:tcW w:w="923" w:type="dxa"/>
          </w:tcPr>
          <w:p w14:paraId="1C00A174">
            <w:pPr>
              <w:rPr>
                <w:rFonts w:ascii="Arial" w:hAnsi="Arial" w:cs="Arial"/>
              </w:rPr>
            </w:pPr>
          </w:p>
        </w:tc>
        <w:tc>
          <w:tcPr>
            <w:tcW w:w="923" w:type="dxa"/>
          </w:tcPr>
          <w:p w14:paraId="1C2F1E95">
            <w:pPr>
              <w:rPr>
                <w:rFonts w:ascii="Arial" w:hAnsi="Arial" w:cs="Arial"/>
              </w:rPr>
            </w:pPr>
          </w:p>
        </w:tc>
      </w:tr>
      <w:tr w14:paraId="24A13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CA44832">
            <w:pPr>
              <w:rPr>
                <w:rFonts w:ascii="Arial" w:hAnsi="Arial" w:cs="Arial"/>
              </w:rPr>
            </w:pPr>
            <w:r>
              <w:rPr>
                <w:rFonts w:ascii="Arial" w:hAnsi="Arial" w:cs="Arial"/>
              </w:rPr>
              <w:t>6</w:t>
            </w:r>
          </w:p>
        </w:tc>
        <w:tc>
          <w:tcPr>
            <w:tcW w:w="923" w:type="dxa"/>
          </w:tcPr>
          <w:p w14:paraId="1760B265">
            <w:pPr>
              <w:rPr>
                <w:rFonts w:ascii="Arial" w:hAnsi="Arial" w:cs="Arial"/>
              </w:rPr>
            </w:pPr>
          </w:p>
        </w:tc>
        <w:tc>
          <w:tcPr>
            <w:tcW w:w="923" w:type="dxa"/>
          </w:tcPr>
          <w:p w14:paraId="5FE88EE5">
            <w:pPr>
              <w:rPr>
                <w:rFonts w:ascii="Arial" w:hAnsi="Arial" w:cs="Arial"/>
              </w:rPr>
            </w:pPr>
          </w:p>
        </w:tc>
        <w:tc>
          <w:tcPr>
            <w:tcW w:w="923" w:type="dxa"/>
          </w:tcPr>
          <w:p w14:paraId="37CEEB1C">
            <w:pPr>
              <w:rPr>
                <w:rFonts w:ascii="Arial" w:hAnsi="Arial" w:cs="Arial"/>
              </w:rPr>
            </w:pPr>
          </w:p>
        </w:tc>
        <w:tc>
          <w:tcPr>
            <w:tcW w:w="923" w:type="dxa"/>
          </w:tcPr>
          <w:p w14:paraId="53FA5C9B">
            <w:pPr>
              <w:rPr>
                <w:rFonts w:ascii="Arial" w:hAnsi="Arial" w:cs="Arial"/>
              </w:rPr>
            </w:pPr>
          </w:p>
        </w:tc>
        <w:tc>
          <w:tcPr>
            <w:tcW w:w="923" w:type="dxa"/>
          </w:tcPr>
          <w:p w14:paraId="7B64CFAD">
            <w:pPr>
              <w:rPr>
                <w:rFonts w:ascii="Arial" w:hAnsi="Arial" w:cs="Arial"/>
              </w:rPr>
            </w:pPr>
          </w:p>
        </w:tc>
        <w:tc>
          <w:tcPr>
            <w:tcW w:w="923" w:type="dxa"/>
          </w:tcPr>
          <w:p w14:paraId="356FB65A">
            <w:pPr>
              <w:rPr>
                <w:rFonts w:ascii="Arial" w:hAnsi="Arial" w:cs="Arial"/>
              </w:rPr>
            </w:pPr>
          </w:p>
        </w:tc>
        <w:tc>
          <w:tcPr>
            <w:tcW w:w="923" w:type="dxa"/>
          </w:tcPr>
          <w:p w14:paraId="369ECF16">
            <w:pPr>
              <w:rPr>
                <w:rFonts w:ascii="Arial" w:hAnsi="Arial" w:cs="Arial"/>
              </w:rPr>
            </w:pPr>
          </w:p>
        </w:tc>
        <w:tc>
          <w:tcPr>
            <w:tcW w:w="923" w:type="dxa"/>
          </w:tcPr>
          <w:p w14:paraId="119CEFAB">
            <w:pPr>
              <w:rPr>
                <w:rFonts w:ascii="Arial" w:hAnsi="Arial" w:cs="Arial"/>
              </w:rPr>
            </w:pPr>
          </w:p>
        </w:tc>
      </w:tr>
      <w:tr w14:paraId="2F345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9B0C8F0">
            <w:pPr>
              <w:rPr>
                <w:rFonts w:ascii="Arial" w:hAnsi="Arial" w:cs="Arial"/>
              </w:rPr>
            </w:pPr>
            <w:r>
              <w:rPr>
                <w:rFonts w:ascii="Arial" w:hAnsi="Arial" w:cs="Arial"/>
              </w:rPr>
              <w:t>……</w:t>
            </w:r>
          </w:p>
        </w:tc>
        <w:tc>
          <w:tcPr>
            <w:tcW w:w="923" w:type="dxa"/>
          </w:tcPr>
          <w:p w14:paraId="7447DCBF">
            <w:pPr>
              <w:rPr>
                <w:rFonts w:ascii="Arial" w:hAnsi="Arial" w:cs="Arial"/>
              </w:rPr>
            </w:pPr>
          </w:p>
        </w:tc>
        <w:tc>
          <w:tcPr>
            <w:tcW w:w="923" w:type="dxa"/>
          </w:tcPr>
          <w:p w14:paraId="21BC07E7">
            <w:pPr>
              <w:rPr>
                <w:rFonts w:ascii="Arial" w:hAnsi="Arial" w:cs="Arial"/>
              </w:rPr>
            </w:pPr>
          </w:p>
        </w:tc>
        <w:tc>
          <w:tcPr>
            <w:tcW w:w="923" w:type="dxa"/>
          </w:tcPr>
          <w:p w14:paraId="3BC1AEF4">
            <w:pPr>
              <w:rPr>
                <w:rFonts w:ascii="Arial" w:hAnsi="Arial" w:cs="Arial"/>
              </w:rPr>
            </w:pPr>
          </w:p>
        </w:tc>
        <w:tc>
          <w:tcPr>
            <w:tcW w:w="923" w:type="dxa"/>
          </w:tcPr>
          <w:p w14:paraId="7F94E5EE">
            <w:pPr>
              <w:rPr>
                <w:rFonts w:ascii="Arial" w:hAnsi="Arial" w:cs="Arial"/>
              </w:rPr>
            </w:pPr>
          </w:p>
        </w:tc>
        <w:tc>
          <w:tcPr>
            <w:tcW w:w="923" w:type="dxa"/>
          </w:tcPr>
          <w:p w14:paraId="4775E1D2">
            <w:pPr>
              <w:rPr>
                <w:rFonts w:ascii="Arial" w:hAnsi="Arial" w:cs="Arial"/>
              </w:rPr>
            </w:pPr>
          </w:p>
        </w:tc>
        <w:tc>
          <w:tcPr>
            <w:tcW w:w="923" w:type="dxa"/>
          </w:tcPr>
          <w:p w14:paraId="26CFB51A">
            <w:pPr>
              <w:rPr>
                <w:rFonts w:ascii="Arial" w:hAnsi="Arial" w:cs="Arial"/>
              </w:rPr>
            </w:pPr>
          </w:p>
        </w:tc>
        <w:tc>
          <w:tcPr>
            <w:tcW w:w="923" w:type="dxa"/>
          </w:tcPr>
          <w:p w14:paraId="5781104A">
            <w:pPr>
              <w:rPr>
                <w:rFonts w:ascii="Arial" w:hAnsi="Arial" w:cs="Arial"/>
              </w:rPr>
            </w:pPr>
          </w:p>
        </w:tc>
        <w:tc>
          <w:tcPr>
            <w:tcW w:w="923" w:type="dxa"/>
          </w:tcPr>
          <w:p w14:paraId="7B1A6986">
            <w:pPr>
              <w:rPr>
                <w:rFonts w:ascii="Arial" w:hAnsi="Arial" w:cs="Arial"/>
              </w:rPr>
            </w:pPr>
          </w:p>
        </w:tc>
      </w:tr>
    </w:tbl>
    <w:p w14:paraId="399159DE">
      <w:pPr>
        <w:spacing w:line="360" w:lineRule="auto"/>
        <w:ind w:firstLine="420" w:firstLineChars="200"/>
        <w:rPr>
          <w:rFonts w:ascii="Arial" w:hAnsi="Arial" w:cs="Arial"/>
        </w:rPr>
      </w:pPr>
      <w:r>
        <w:rPr>
          <w:rFonts w:ascii="Arial" w:hAnsi="Arial" w:cs="Arial"/>
        </w:rPr>
        <w:t>说明：</w:t>
      </w:r>
    </w:p>
    <w:p w14:paraId="1262C1C3">
      <w:pPr>
        <w:spacing w:line="360" w:lineRule="auto"/>
        <w:ind w:firstLine="420" w:firstLineChars="200"/>
        <w:rPr>
          <w:rFonts w:ascii="Arial" w:hAnsi="Arial" w:cs="Arial"/>
        </w:rPr>
      </w:pPr>
      <w:r>
        <w:rPr>
          <w:rFonts w:ascii="Arial" w:hAnsi="Arial" w:cs="Arial"/>
        </w:rPr>
        <w:t>1.“采购文件规定的技术和服务要求”项下填写的内容应与</w:t>
      </w:r>
      <w:r>
        <w:rPr>
          <w:rFonts w:hint="eastAsia" w:ascii="Arial" w:hAnsi="Arial" w:cs="Arial"/>
        </w:rPr>
        <w:t>询价</w:t>
      </w:r>
      <w:r>
        <w:rPr>
          <w:rFonts w:ascii="Arial" w:hAnsi="Arial" w:cs="Arial"/>
        </w:rPr>
        <w:t>文件中采购需求的“技术要求”的内容保持一致。</w:t>
      </w:r>
      <w:r>
        <w:rPr>
          <w:rFonts w:hint="eastAsia" w:ascii="Arial" w:hAnsi="Arial" w:cs="Arial"/>
        </w:rPr>
        <w:t>报价单位</w:t>
      </w:r>
      <w:r>
        <w:rPr>
          <w:rFonts w:ascii="Arial" w:hAnsi="Arial" w:cs="Arial"/>
        </w:rPr>
        <w:t>应当如实填写上表“</w:t>
      </w:r>
      <w:r>
        <w:rPr>
          <w:rFonts w:hint="eastAsia" w:ascii="Arial" w:hAnsi="Arial" w:cs="Arial"/>
        </w:rPr>
        <w:t>询价</w:t>
      </w:r>
      <w:r>
        <w:rPr>
          <w:rFonts w:ascii="Arial" w:hAnsi="Arial" w:cs="Arial"/>
        </w:rPr>
        <w:t>文件响应的具体内容”处内容，对采购文件提出的要求和条件作出明确响应，并列明具体响应数值或内容，只注明符合、满足等无具体内容表述的，将视为未实质性满足</w:t>
      </w:r>
      <w:r>
        <w:rPr>
          <w:rFonts w:hint="eastAsia" w:ascii="Arial" w:hAnsi="Arial" w:cs="Arial"/>
        </w:rPr>
        <w:t>询价</w:t>
      </w:r>
      <w:r>
        <w:rPr>
          <w:rFonts w:ascii="Arial" w:hAnsi="Arial" w:cs="Arial"/>
        </w:rPr>
        <w:t>文件要求。</w:t>
      </w:r>
      <w:r>
        <w:rPr>
          <w:rFonts w:hint="eastAsia" w:ascii="Arial" w:hAnsi="Arial" w:cs="Arial"/>
        </w:rPr>
        <w:t>报价单位</w:t>
      </w:r>
      <w:r>
        <w:rPr>
          <w:rFonts w:ascii="Arial" w:hAnsi="Arial" w:cs="Arial"/>
        </w:rPr>
        <w:t>需要说明的内容若需特殊表达，应先在本表中进行相应说明，再另页应答，否则</w:t>
      </w:r>
      <w:r>
        <w:rPr>
          <w:rFonts w:hint="eastAsia" w:ascii="Arial" w:hAnsi="Arial" w:cs="Arial"/>
        </w:rPr>
        <w:t>报价</w:t>
      </w:r>
      <w:r>
        <w:rPr>
          <w:rFonts w:ascii="Arial" w:hAnsi="Arial" w:cs="Arial"/>
        </w:rPr>
        <w:t>无效。</w:t>
      </w:r>
    </w:p>
    <w:p w14:paraId="3000199B">
      <w:pPr>
        <w:spacing w:line="360" w:lineRule="auto"/>
        <w:ind w:firstLine="420" w:firstLineChars="200"/>
        <w:rPr>
          <w:rFonts w:ascii="Arial" w:hAnsi="Arial" w:cs="Arial"/>
        </w:rPr>
      </w:pPr>
      <w:r>
        <w:rPr>
          <w:rFonts w:ascii="Arial" w:hAnsi="Arial" w:cs="Arial"/>
        </w:rPr>
        <w:t>2.参数性质栏目按</w:t>
      </w:r>
      <w:r>
        <w:rPr>
          <w:rFonts w:hint="eastAsia" w:ascii="Arial" w:hAnsi="Arial" w:cs="Arial"/>
        </w:rPr>
        <w:t>询价</w:t>
      </w:r>
      <w:r>
        <w:rPr>
          <w:rFonts w:ascii="Arial" w:hAnsi="Arial" w:cs="Arial"/>
        </w:rPr>
        <w:t>文件有标注的“</w:t>
      </w:r>
      <w:r>
        <w:rPr>
          <w:rFonts w:ascii="Segoe UI Symbol" w:hAnsi="Segoe UI Symbol" w:cs="Segoe UI Symbol"/>
        </w:rPr>
        <w:t>★</w:t>
      </w:r>
      <w:r>
        <w:rPr>
          <w:rFonts w:ascii="Arial" w:hAnsi="Arial" w:cs="Arial"/>
        </w:rPr>
        <w:t>”、“▲”号条款进行填写，打“</w:t>
      </w:r>
      <w:r>
        <w:rPr>
          <w:rFonts w:ascii="Segoe UI Symbol" w:hAnsi="Segoe UI Symbol" w:cs="Segoe UI Symbol"/>
        </w:rPr>
        <w:t>★</w:t>
      </w:r>
      <w:r>
        <w:rPr>
          <w:rFonts w:ascii="Arial" w:hAnsi="Arial" w:cs="Arial"/>
        </w:rPr>
        <w:t>”号条款为实质性条款，若有任何一条负偏离或不满足则导致</w:t>
      </w:r>
      <w:r>
        <w:rPr>
          <w:rFonts w:hint="eastAsia" w:ascii="Arial" w:hAnsi="Arial" w:cs="Arial"/>
        </w:rPr>
        <w:t>报价</w:t>
      </w:r>
      <w:r>
        <w:rPr>
          <w:rFonts w:ascii="Arial" w:hAnsi="Arial" w:cs="Arial"/>
        </w:rPr>
        <w:t>无效。打“▲”号条款为重要技术参数（如有），若有部分“▲”条款未响应或不满足，将根据评审要求影响其得分，但不作为无效</w:t>
      </w:r>
      <w:r>
        <w:rPr>
          <w:rFonts w:hint="eastAsia" w:ascii="Arial" w:hAnsi="Arial" w:cs="Arial"/>
        </w:rPr>
        <w:t>报价</w:t>
      </w:r>
      <w:r>
        <w:rPr>
          <w:rFonts w:ascii="Arial" w:hAnsi="Arial" w:cs="Arial"/>
        </w:rPr>
        <w:t>条款。</w:t>
      </w:r>
    </w:p>
    <w:p w14:paraId="3C0FFB35">
      <w:pPr>
        <w:spacing w:line="360" w:lineRule="auto"/>
        <w:ind w:firstLine="420" w:firstLineChars="200"/>
        <w:rPr>
          <w:rFonts w:ascii="Arial" w:hAnsi="Arial" w:cs="Arial"/>
        </w:rPr>
      </w:pPr>
      <w:r>
        <w:rPr>
          <w:rFonts w:ascii="Arial" w:hAnsi="Arial" w:cs="Arial"/>
        </w:rPr>
        <w:t>3. “是否偏离”项下应按下列规定填写：优于的，填写“正偏离”；符合的，填写“无偏离”；低于的，填写“负偏离”。</w:t>
      </w:r>
    </w:p>
    <w:p w14:paraId="1B8D2BC3">
      <w:pPr>
        <w:spacing w:line="360" w:lineRule="auto"/>
        <w:ind w:firstLine="420" w:firstLineChars="200"/>
        <w:rPr>
          <w:rFonts w:ascii="Arial" w:hAnsi="Arial" w:cs="Arial"/>
        </w:rPr>
      </w:pPr>
      <w:r>
        <w:rPr>
          <w:rFonts w:ascii="Arial" w:hAnsi="Arial" w:cs="Arial"/>
        </w:rPr>
        <w:t>4.“备注”处可填写偏离情况的说明。</w:t>
      </w:r>
    </w:p>
    <w:p w14:paraId="45B7C107">
      <w:pPr>
        <w:ind w:firstLine="480"/>
        <w:rPr>
          <w:rFonts w:ascii="Arial" w:hAnsi="Arial" w:cs="Arial"/>
        </w:rPr>
      </w:pPr>
    </w:p>
    <w:p w14:paraId="56578FB9">
      <w:pPr>
        <w:rPr>
          <w:rFonts w:ascii="Arial" w:hAnsi="Arial" w:cs="Arial"/>
        </w:rPr>
      </w:pPr>
      <w:r>
        <w:rPr>
          <w:rFonts w:ascii="Arial" w:hAnsi="Arial" w:cs="Arial"/>
        </w:rPr>
        <w:t xml:space="preserve"> </w:t>
      </w:r>
    </w:p>
    <w:p w14:paraId="32A27773">
      <w:pPr>
        <w:ind w:firstLine="480"/>
        <w:rPr>
          <w:rFonts w:ascii="Arial" w:hAnsi="Arial" w:cs="Arial"/>
        </w:rPr>
      </w:pPr>
    </w:p>
    <w:p w14:paraId="3B8F3503">
      <w:pPr>
        <w:rPr>
          <w:rFonts w:ascii="Arial" w:hAnsi="Arial" w:cs="Arial"/>
        </w:rPr>
      </w:pPr>
      <w:r>
        <w:rPr>
          <w:rFonts w:ascii="Arial" w:hAnsi="Arial" w:cs="Arial"/>
        </w:rPr>
        <w:t xml:space="preserve"> </w:t>
      </w:r>
    </w:p>
    <w:p w14:paraId="699C9D00">
      <w:pPr>
        <w:rPr>
          <w:rFonts w:ascii="Arial" w:hAnsi="Arial" w:cs="Arial"/>
        </w:rPr>
      </w:pPr>
    </w:p>
    <w:p w14:paraId="3D6366F6">
      <w:pPr>
        <w:rPr>
          <w:rFonts w:ascii="Arial" w:hAnsi="Arial" w:cs="Arial"/>
        </w:rPr>
      </w:pPr>
    </w:p>
    <w:p w14:paraId="00BD1E6D">
      <w:pPr>
        <w:rPr>
          <w:rFonts w:ascii="Arial" w:hAnsi="Arial" w:cs="Arial"/>
        </w:rPr>
      </w:pPr>
    </w:p>
    <w:p w14:paraId="60F536BF">
      <w:pPr>
        <w:rPr>
          <w:rFonts w:ascii="Arial" w:hAnsi="Arial" w:cs="Arial"/>
        </w:rPr>
      </w:pPr>
    </w:p>
    <w:p w14:paraId="71EC0E7D">
      <w:pPr>
        <w:rPr>
          <w:rFonts w:ascii="Arial" w:hAnsi="Arial" w:cs="Arial"/>
        </w:rPr>
      </w:pPr>
    </w:p>
    <w:p w14:paraId="50557713">
      <w:pPr>
        <w:rPr>
          <w:rFonts w:ascii="Arial" w:hAnsi="Arial" w:cs="Arial"/>
        </w:rPr>
      </w:pPr>
    </w:p>
    <w:p w14:paraId="5A422253">
      <w:pPr>
        <w:pStyle w:val="7"/>
        <w:rPr>
          <w:rFonts w:ascii="Arial" w:hAnsi="Arial" w:cs="Arial"/>
        </w:rPr>
      </w:pPr>
      <w:r>
        <w:rPr>
          <w:rFonts w:ascii="Arial" w:hAnsi="Arial" w:cs="Arial"/>
        </w:rPr>
        <w:t>格式</w:t>
      </w:r>
      <w:r>
        <w:rPr>
          <w:rFonts w:hint="eastAsia" w:ascii="Arial" w:hAnsi="Arial" w:cs="Arial"/>
          <w:lang w:val="en-US" w:eastAsia="zh-CN"/>
        </w:rPr>
        <w:t>七</w:t>
      </w:r>
      <w:r>
        <w:rPr>
          <w:rFonts w:ascii="Arial" w:hAnsi="Arial" w:cs="Arial"/>
        </w:rPr>
        <w:t>：</w:t>
      </w:r>
      <w:r>
        <w:rPr>
          <w:rFonts w:ascii="Arial" w:hAnsi="Arial" w:cs="Arial"/>
          <w:sz w:val="24"/>
        </w:rPr>
        <w:t>履约进度计划表</w:t>
      </w:r>
    </w:p>
    <w:p w14:paraId="31C23616">
      <w:pPr>
        <w:ind w:firstLine="480"/>
        <w:rPr>
          <w:rFonts w:ascii="Arial" w:hAnsi="Arial" w:cs="Arial"/>
        </w:rPr>
      </w:pPr>
      <w:r>
        <w:rPr>
          <w:rFonts w:ascii="Arial" w:hAnsi="Arial" w:cs="Arial"/>
        </w:rPr>
        <w:t>（以下格式文件由供应商根据需要选用）</w:t>
      </w:r>
    </w:p>
    <w:p w14:paraId="1C6AB0AF">
      <w:pPr>
        <w:jc w:val="center"/>
        <w:rPr>
          <w:rFonts w:ascii="Arial" w:hAnsi="Arial" w:cs="Arial"/>
        </w:rPr>
      </w:pPr>
      <w:r>
        <w:rPr>
          <w:rFonts w:ascii="Arial" w:hAnsi="Arial" w:cs="Arial"/>
          <w:b/>
          <w:sz w:val="24"/>
        </w:rPr>
        <w:t>履约进度计划表</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7778F5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DCE9D2E">
            <w:pPr>
              <w:rPr>
                <w:rFonts w:ascii="Arial" w:hAnsi="Arial" w:cs="Arial"/>
              </w:rPr>
            </w:pPr>
            <w:r>
              <w:rPr>
                <w:rFonts w:ascii="Arial" w:hAnsi="Arial" w:cs="Arial"/>
              </w:rPr>
              <w:t>序号</w:t>
            </w:r>
          </w:p>
        </w:tc>
        <w:tc>
          <w:tcPr>
            <w:tcW w:w="2076" w:type="dxa"/>
          </w:tcPr>
          <w:p w14:paraId="7D174D76">
            <w:pPr>
              <w:rPr>
                <w:rFonts w:ascii="Arial" w:hAnsi="Arial" w:cs="Arial"/>
              </w:rPr>
            </w:pPr>
            <w:r>
              <w:rPr>
                <w:rFonts w:ascii="Arial" w:hAnsi="Arial" w:cs="Arial"/>
              </w:rPr>
              <w:t>拟定时间安排</w:t>
            </w:r>
          </w:p>
        </w:tc>
        <w:tc>
          <w:tcPr>
            <w:tcW w:w="2076" w:type="dxa"/>
          </w:tcPr>
          <w:p w14:paraId="02E62AC4">
            <w:pPr>
              <w:rPr>
                <w:rFonts w:ascii="Arial" w:hAnsi="Arial" w:cs="Arial"/>
              </w:rPr>
            </w:pPr>
            <w:r>
              <w:rPr>
                <w:rFonts w:ascii="Arial" w:hAnsi="Arial" w:cs="Arial"/>
              </w:rPr>
              <w:t>计划完成的工作内容</w:t>
            </w:r>
          </w:p>
        </w:tc>
        <w:tc>
          <w:tcPr>
            <w:tcW w:w="2076" w:type="dxa"/>
          </w:tcPr>
          <w:p w14:paraId="68588C16">
            <w:pPr>
              <w:rPr>
                <w:rFonts w:ascii="Arial" w:hAnsi="Arial" w:cs="Arial"/>
              </w:rPr>
            </w:pPr>
            <w:r>
              <w:rPr>
                <w:rFonts w:ascii="Arial" w:hAnsi="Arial" w:cs="Arial"/>
              </w:rPr>
              <w:t>实施方建议或要求</w:t>
            </w:r>
          </w:p>
        </w:tc>
      </w:tr>
      <w:tr w14:paraId="53261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03228F1">
            <w:pPr>
              <w:rPr>
                <w:rFonts w:ascii="Arial" w:hAnsi="Arial" w:cs="Arial"/>
              </w:rPr>
            </w:pPr>
            <w:r>
              <w:rPr>
                <w:rFonts w:ascii="Arial" w:hAnsi="Arial" w:cs="Arial"/>
              </w:rPr>
              <w:t>1</w:t>
            </w:r>
          </w:p>
        </w:tc>
        <w:tc>
          <w:tcPr>
            <w:tcW w:w="2076" w:type="dxa"/>
          </w:tcPr>
          <w:p w14:paraId="32520C9B">
            <w:pPr>
              <w:rPr>
                <w:rFonts w:ascii="Arial" w:hAnsi="Arial" w:cs="Arial"/>
              </w:rPr>
            </w:pPr>
            <w:r>
              <w:rPr>
                <w:rFonts w:ascii="Arial" w:hAnsi="Arial" w:cs="Arial"/>
              </w:rPr>
              <w:t>拟定___年___月___日</w:t>
            </w:r>
          </w:p>
        </w:tc>
        <w:tc>
          <w:tcPr>
            <w:tcW w:w="2076" w:type="dxa"/>
          </w:tcPr>
          <w:p w14:paraId="6249DBC9">
            <w:pPr>
              <w:rPr>
                <w:rFonts w:ascii="Arial" w:hAnsi="Arial" w:cs="Arial"/>
              </w:rPr>
            </w:pPr>
            <w:r>
              <w:rPr>
                <w:rFonts w:ascii="Arial" w:hAnsi="Arial" w:cs="Arial"/>
              </w:rPr>
              <w:t>签定合同并生效</w:t>
            </w:r>
          </w:p>
        </w:tc>
        <w:tc>
          <w:tcPr>
            <w:tcW w:w="2076" w:type="dxa"/>
          </w:tcPr>
          <w:p w14:paraId="19C3E642">
            <w:pPr>
              <w:rPr>
                <w:rFonts w:ascii="Arial" w:hAnsi="Arial" w:cs="Arial"/>
              </w:rPr>
            </w:pPr>
          </w:p>
        </w:tc>
      </w:tr>
      <w:tr w14:paraId="5A085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BF27316">
            <w:pPr>
              <w:rPr>
                <w:rFonts w:ascii="Arial" w:hAnsi="Arial" w:cs="Arial"/>
              </w:rPr>
            </w:pPr>
            <w:r>
              <w:rPr>
                <w:rFonts w:ascii="Arial" w:hAnsi="Arial" w:cs="Arial"/>
              </w:rPr>
              <w:t>2</w:t>
            </w:r>
          </w:p>
        </w:tc>
        <w:tc>
          <w:tcPr>
            <w:tcW w:w="2076" w:type="dxa"/>
          </w:tcPr>
          <w:p w14:paraId="464F72E4">
            <w:pPr>
              <w:rPr>
                <w:rFonts w:ascii="Arial" w:hAnsi="Arial" w:cs="Arial"/>
              </w:rPr>
            </w:pPr>
            <w:r>
              <w:rPr>
                <w:rFonts w:ascii="Arial" w:hAnsi="Arial" w:cs="Arial"/>
              </w:rPr>
              <w:t>___月___日—___月___日</w:t>
            </w:r>
          </w:p>
        </w:tc>
        <w:tc>
          <w:tcPr>
            <w:tcW w:w="2076" w:type="dxa"/>
          </w:tcPr>
          <w:p w14:paraId="3423D9CD">
            <w:pPr>
              <w:rPr>
                <w:rFonts w:ascii="Arial" w:hAnsi="Arial" w:cs="Arial"/>
              </w:rPr>
            </w:pPr>
          </w:p>
        </w:tc>
        <w:tc>
          <w:tcPr>
            <w:tcW w:w="2076" w:type="dxa"/>
          </w:tcPr>
          <w:p w14:paraId="22827FCC">
            <w:pPr>
              <w:rPr>
                <w:rFonts w:ascii="Arial" w:hAnsi="Arial" w:cs="Arial"/>
              </w:rPr>
            </w:pPr>
          </w:p>
        </w:tc>
      </w:tr>
      <w:tr w14:paraId="1EE91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BF0A3D7">
            <w:pPr>
              <w:rPr>
                <w:rFonts w:ascii="Arial" w:hAnsi="Arial" w:cs="Arial"/>
              </w:rPr>
            </w:pPr>
            <w:r>
              <w:rPr>
                <w:rFonts w:ascii="Arial" w:hAnsi="Arial" w:cs="Arial"/>
              </w:rPr>
              <w:t>3</w:t>
            </w:r>
          </w:p>
        </w:tc>
        <w:tc>
          <w:tcPr>
            <w:tcW w:w="2076" w:type="dxa"/>
          </w:tcPr>
          <w:p w14:paraId="43EFF6D9">
            <w:pPr>
              <w:rPr>
                <w:rFonts w:ascii="Arial" w:hAnsi="Arial" w:cs="Arial"/>
              </w:rPr>
            </w:pPr>
            <w:r>
              <w:rPr>
                <w:rFonts w:ascii="Arial" w:hAnsi="Arial" w:cs="Arial"/>
              </w:rPr>
              <w:t>___月___日—___月___日</w:t>
            </w:r>
          </w:p>
        </w:tc>
        <w:tc>
          <w:tcPr>
            <w:tcW w:w="2076" w:type="dxa"/>
          </w:tcPr>
          <w:p w14:paraId="48168577">
            <w:pPr>
              <w:rPr>
                <w:rFonts w:ascii="Arial" w:hAnsi="Arial" w:cs="Arial"/>
              </w:rPr>
            </w:pPr>
          </w:p>
        </w:tc>
        <w:tc>
          <w:tcPr>
            <w:tcW w:w="2076" w:type="dxa"/>
          </w:tcPr>
          <w:p w14:paraId="2AF4F6DB">
            <w:pPr>
              <w:rPr>
                <w:rFonts w:ascii="Arial" w:hAnsi="Arial" w:cs="Arial"/>
              </w:rPr>
            </w:pPr>
          </w:p>
        </w:tc>
      </w:tr>
      <w:tr w14:paraId="13DFB4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02CA5F5">
            <w:pPr>
              <w:rPr>
                <w:rFonts w:ascii="Arial" w:hAnsi="Arial" w:cs="Arial"/>
              </w:rPr>
            </w:pPr>
            <w:r>
              <w:rPr>
                <w:rFonts w:ascii="Arial" w:hAnsi="Arial" w:cs="Arial"/>
              </w:rPr>
              <w:t>4</w:t>
            </w:r>
          </w:p>
        </w:tc>
        <w:tc>
          <w:tcPr>
            <w:tcW w:w="2076" w:type="dxa"/>
          </w:tcPr>
          <w:p w14:paraId="6E33DDA4">
            <w:pPr>
              <w:rPr>
                <w:rFonts w:ascii="Arial" w:hAnsi="Arial" w:cs="Arial"/>
              </w:rPr>
            </w:pPr>
            <w:r>
              <w:rPr>
                <w:rFonts w:ascii="Arial" w:hAnsi="Arial" w:cs="Arial"/>
              </w:rPr>
              <w:t>___月___日—___月___日</w:t>
            </w:r>
          </w:p>
        </w:tc>
        <w:tc>
          <w:tcPr>
            <w:tcW w:w="2076" w:type="dxa"/>
          </w:tcPr>
          <w:p w14:paraId="5E6706BA">
            <w:pPr>
              <w:rPr>
                <w:rFonts w:ascii="Arial" w:hAnsi="Arial" w:cs="Arial"/>
              </w:rPr>
            </w:pPr>
            <w:r>
              <w:rPr>
                <w:rFonts w:ascii="Arial" w:hAnsi="Arial" w:cs="Arial"/>
              </w:rPr>
              <w:t>质保期</w:t>
            </w:r>
          </w:p>
        </w:tc>
        <w:tc>
          <w:tcPr>
            <w:tcW w:w="2076" w:type="dxa"/>
          </w:tcPr>
          <w:p w14:paraId="273D9C8D">
            <w:pPr>
              <w:rPr>
                <w:rFonts w:ascii="Arial" w:hAnsi="Arial" w:cs="Arial"/>
              </w:rPr>
            </w:pPr>
          </w:p>
        </w:tc>
      </w:tr>
    </w:tbl>
    <w:p w14:paraId="22D7B9B0">
      <w:pPr>
        <w:ind w:firstLine="480"/>
        <w:rPr>
          <w:rFonts w:ascii="Arial" w:hAnsi="Arial" w:cs="Arial"/>
        </w:rPr>
      </w:pPr>
    </w:p>
    <w:p w14:paraId="2D0EBE15">
      <w:pPr>
        <w:rPr>
          <w:rFonts w:ascii="Arial" w:hAnsi="Arial" w:cs="Arial"/>
        </w:rPr>
      </w:pPr>
      <w:r>
        <w:rPr>
          <w:rFonts w:ascii="Arial" w:hAnsi="Arial" w:cs="Arial"/>
        </w:rPr>
        <w:t xml:space="preserve"> </w:t>
      </w:r>
    </w:p>
    <w:p w14:paraId="60E736F3">
      <w:pPr>
        <w:rPr>
          <w:rFonts w:ascii="Arial" w:hAnsi="Arial" w:cs="Arial"/>
        </w:rPr>
      </w:pPr>
    </w:p>
    <w:p w14:paraId="172396F4">
      <w:pPr>
        <w:rPr>
          <w:rFonts w:ascii="Arial" w:hAnsi="Arial" w:cs="Arial"/>
        </w:rPr>
      </w:pPr>
    </w:p>
    <w:p w14:paraId="28E28C9B">
      <w:pPr>
        <w:rPr>
          <w:rFonts w:ascii="Arial" w:hAnsi="Arial" w:cs="Arial"/>
        </w:rPr>
      </w:pPr>
    </w:p>
    <w:p w14:paraId="7DA865CC">
      <w:pPr>
        <w:rPr>
          <w:rFonts w:ascii="Arial" w:hAnsi="Arial" w:cs="Arial"/>
        </w:rPr>
      </w:pPr>
    </w:p>
    <w:p w14:paraId="5490F687">
      <w:pPr>
        <w:rPr>
          <w:rFonts w:ascii="Arial" w:hAnsi="Arial" w:cs="Arial"/>
        </w:rPr>
      </w:pPr>
    </w:p>
    <w:p w14:paraId="4A351676">
      <w:pPr>
        <w:rPr>
          <w:rFonts w:ascii="Arial" w:hAnsi="Arial" w:cs="Arial"/>
        </w:rPr>
      </w:pPr>
    </w:p>
    <w:p w14:paraId="77DAB532">
      <w:pPr>
        <w:rPr>
          <w:rFonts w:ascii="Arial" w:hAnsi="Arial" w:cs="Arial"/>
        </w:rPr>
      </w:pPr>
    </w:p>
    <w:p w14:paraId="3042EF7A">
      <w:pPr>
        <w:rPr>
          <w:rFonts w:ascii="Arial" w:hAnsi="Arial" w:cs="Arial"/>
        </w:rPr>
      </w:pPr>
    </w:p>
    <w:p w14:paraId="2CBC5550">
      <w:pPr>
        <w:rPr>
          <w:rFonts w:ascii="Arial" w:hAnsi="Arial" w:cs="Arial"/>
        </w:rPr>
      </w:pPr>
    </w:p>
    <w:p w14:paraId="03FD13D5">
      <w:pPr>
        <w:rPr>
          <w:rFonts w:ascii="Arial" w:hAnsi="Arial" w:cs="Arial"/>
        </w:rPr>
      </w:pPr>
    </w:p>
    <w:p w14:paraId="1951229C">
      <w:pPr>
        <w:rPr>
          <w:rFonts w:ascii="Arial" w:hAnsi="Arial" w:cs="Arial"/>
        </w:rPr>
      </w:pPr>
    </w:p>
    <w:p w14:paraId="3EE5A09A">
      <w:pPr>
        <w:rPr>
          <w:rFonts w:ascii="Arial" w:hAnsi="Arial" w:cs="Arial"/>
        </w:rPr>
      </w:pPr>
    </w:p>
    <w:p w14:paraId="77E0C891">
      <w:pPr>
        <w:rPr>
          <w:rFonts w:ascii="Arial" w:hAnsi="Arial" w:cs="Arial"/>
        </w:rPr>
      </w:pPr>
    </w:p>
    <w:p w14:paraId="15B5438E">
      <w:pPr>
        <w:rPr>
          <w:rFonts w:ascii="Arial" w:hAnsi="Arial" w:cs="Arial"/>
        </w:rPr>
      </w:pPr>
    </w:p>
    <w:p w14:paraId="3C7F9667">
      <w:pPr>
        <w:rPr>
          <w:rFonts w:ascii="Arial" w:hAnsi="Arial" w:cs="Arial"/>
        </w:rPr>
      </w:pPr>
    </w:p>
    <w:p w14:paraId="532EB0B6">
      <w:pPr>
        <w:rPr>
          <w:rFonts w:ascii="Arial" w:hAnsi="Arial" w:cs="Arial"/>
        </w:rPr>
      </w:pPr>
    </w:p>
    <w:p w14:paraId="443B49CF">
      <w:pPr>
        <w:rPr>
          <w:rFonts w:ascii="Arial" w:hAnsi="Arial" w:cs="Arial"/>
        </w:rPr>
      </w:pPr>
    </w:p>
    <w:p w14:paraId="27F6A36A">
      <w:pPr>
        <w:rPr>
          <w:rFonts w:ascii="Arial" w:hAnsi="Arial" w:cs="Arial"/>
        </w:rPr>
      </w:pPr>
    </w:p>
    <w:p w14:paraId="685FD1CB">
      <w:pPr>
        <w:rPr>
          <w:rFonts w:ascii="Arial" w:hAnsi="Arial" w:cs="Arial"/>
        </w:rPr>
      </w:pPr>
    </w:p>
    <w:p w14:paraId="055986B3">
      <w:pPr>
        <w:rPr>
          <w:rFonts w:ascii="Arial" w:hAnsi="Arial" w:cs="Arial"/>
        </w:rPr>
      </w:pPr>
    </w:p>
    <w:p w14:paraId="4F5A2CAB">
      <w:pPr>
        <w:rPr>
          <w:rFonts w:ascii="Arial" w:hAnsi="Arial" w:cs="Arial"/>
        </w:rPr>
      </w:pPr>
    </w:p>
    <w:p w14:paraId="5632AE8E">
      <w:pPr>
        <w:rPr>
          <w:rFonts w:ascii="Arial" w:hAnsi="Arial" w:cs="Arial"/>
        </w:rPr>
      </w:pPr>
    </w:p>
    <w:p w14:paraId="20D5A050">
      <w:pPr>
        <w:rPr>
          <w:rFonts w:ascii="Arial" w:hAnsi="Arial" w:cs="Arial"/>
        </w:rPr>
      </w:pPr>
    </w:p>
    <w:p w14:paraId="1509ED41">
      <w:pPr>
        <w:rPr>
          <w:rFonts w:ascii="Arial" w:hAnsi="Arial" w:cs="Arial"/>
        </w:rPr>
      </w:pPr>
    </w:p>
    <w:p w14:paraId="33711079">
      <w:pPr>
        <w:rPr>
          <w:rFonts w:ascii="Arial" w:hAnsi="Arial" w:cs="Arial"/>
        </w:rPr>
      </w:pPr>
    </w:p>
    <w:p w14:paraId="0A87D320">
      <w:pPr>
        <w:rPr>
          <w:rFonts w:ascii="Arial" w:hAnsi="Arial" w:cs="Arial"/>
        </w:rPr>
      </w:pPr>
    </w:p>
    <w:p w14:paraId="2D303278">
      <w:pPr>
        <w:rPr>
          <w:rFonts w:ascii="Arial" w:hAnsi="Arial" w:cs="Arial"/>
        </w:rPr>
      </w:pPr>
    </w:p>
    <w:p w14:paraId="7335FBA6">
      <w:pPr>
        <w:pStyle w:val="7"/>
        <w:rPr>
          <w:rFonts w:ascii="Arial" w:hAnsi="Arial" w:cs="Arial"/>
        </w:rPr>
      </w:pPr>
      <w:r>
        <w:rPr>
          <w:rFonts w:ascii="Arial" w:hAnsi="Arial" w:cs="Arial"/>
        </w:rPr>
        <w:t>格式</w:t>
      </w:r>
      <w:r>
        <w:rPr>
          <w:rFonts w:hint="eastAsia" w:ascii="Arial" w:hAnsi="Arial" w:cs="Arial"/>
          <w:lang w:val="en-US" w:eastAsia="zh-CN"/>
        </w:rPr>
        <w:t>八</w:t>
      </w:r>
      <w:r>
        <w:rPr>
          <w:rFonts w:ascii="Arial" w:hAnsi="Arial" w:cs="Arial"/>
        </w:rPr>
        <w:t>：</w:t>
      </w:r>
      <w:r>
        <w:rPr>
          <w:rFonts w:ascii="Arial" w:hAnsi="Arial" w:cs="Arial"/>
          <w:sz w:val="24"/>
        </w:rPr>
        <w:t>各类证明材料</w:t>
      </w:r>
    </w:p>
    <w:p w14:paraId="24646847">
      <w:pPr>
        <w:ind w:firstLine="480"/>
        <w:rPr>
          <w:rFonts w:ascii="Arial" w:hAnsi="Arial" w:cs="Arial"/>
        </w:rPr>
      </w:pPr>
      <w:r>
        <w:rPr>
          <w:rFonts w:ascii="Arial" w:hAnsi="Arial" w:cs="Arial"/>
        </w:rPr>
        <w:t>（以下格式文件由供应商根据需要选用）</w:t>
      </w:r>
    </w:p>
    <w:p w14:paraId="0F47D176">
      <w:pPr>
        <w:jc w:val="center"/>
        <w:rPr>
          <w:rFonts w:ascii="Arial" w:hAnsi="Arial" w:cs="Arial"/>
        </w:rPr>
      </w:pPr>
      <w:r>
        <w:rPr>
          <w:rFonts w:ascii="Arial" w:hAnsi="Arial" w:cs="Arial"/>
          <w:b/>
          <w:sz w:val="24"/>
        </w:rPr>
        <w:t>各类证明材料</w:t>
      </w:r>
    </w:p>
    <w:p w14:paraId="338F7169">
      <w:pPr>
        <w:spacing w:line="360" w:lineRule="auto"/>
        <w:ind w:firstLine="420" w:firstLineChars="200"/>
        <w:rPr>
          <w:rFonts w:ascii="Arial" w:hAnsi="Arial" w:cs="Arial"/>
        </w:rPr>
      </w:pPr>
      <w:r>
        <w:rPr>
          <w:rFonts w:ascii="Arial" w:hAnsi="Arial" w:cs="Arial"/>
        </w:rPr>
        <w:t>1.</w:t>
      </w:r>
      <w:r>
        <w:rPr>
          <w:rFonts w:hint="eastAsia" w:ascii="Arial" w:hAnsi="Arial" w:cs="Arial"/>
        </w:rPr>
        <w:t>询价文件</w:t>
      </w:r>
      <w:r>
        <w:rPr>
          <w:rFonts w:ascii="Arial" w:hAnsi="Arial" w:cs="Arial"/>
        </w:rPr>
        <w:t>要求提供的其他资料。</w:t>
      </w:r>
    </w:p>
    <w:p w14:paraId="7465D6C7">
      <w:pPr>
        <w:spacing w:line="360" w:lineRule="auto"/>
        <w:ind w:firstLine="420" w:firstLineChars="200"/>
        <w:rPr>
          <w:rFonts w:ascii="Arial" w:hAnsi="Arial" w:cs="Arial"/>
        </w:rPr>
      </w:pPr>
      <w:r>
        <w:rPr>
          <w:rFonts w:ascii="Arial" w:hAnsi="Arial" w:cs="Arial"/>
        </w:rPr>
        <w:t>2.营业执照、收款资料、代理资格证（非设备制造商）及其他</w:t>
      </w:r>
      <w:r>
        <w:rPr>
          <w:rFonts w:hint="eastAsia" w:ascii="Arial" w:hAnsi="Arial" w:cs="Arial"/>
        </w:rPr>
        <w:t>报价单位</w:t>
      </w:r>
      <w:r>
        <w:rPr>
          <w:rFonts w:ascii="Arial" w:hAnsi="Arial" w:cs="Arial"/>
        </w:rPr>
        <w:t>认为需提供的其他资料</w:t>
      </w:r>
    </w:p>
    <w:p w14:paraId="6E07864F">
      <w:pPr>
        <w:ind w:firstLine="480"/>
        <w:rPr>
          <w:rFonts w:ascii="Arial" w:hAnsi="Arial" w:cs="Arial"/>
        </w:rPr>
      </w:pPr>
    </w:p>
    <w:p w14:paraId="73C6DC44">
      <w:pPr>
        <w:rPr>
          <w:rFonts w:ascii="Arial" w:hAnsi="Arial" w:cs="Arial"/>
        </w:rPr>
      </w:pPr>
      <w:r>
        <w:rPr>
          <w:rFonts w:ascii="Arial" w:hAnsi="Arial" w:cs="Arial"/>
        </w:rPr>
        <w:t xml:space="preserve"> </w:t>
      </w:r>
    </w:p>
    <w:p w14:paraId="14D80DB0">
      <w:pPr>
        <w:rPr>
          <w:rFonts w:ascii="Arial" w:hAnsi="Arial" w:cs="Arial"/>
        </w:rPr>
      </w:pPr>
    </w:p>
    <w:p w14:paraId="76A5A3F9">
      <w:pPr>
        <w:rPr>
          <w:rFonts w:ascii="Arial" w:hAnsi="Arial" w:cs="Arial"/>
        </w:rPr>
      </w:pPr>
    </w:p>
    <w:p w14:paraId="299C2BD2">
      <w:pPr>
        <w:rPr>
          <w:rFonts w:ascii="Arial" w:hAnsi="Arial" w:cs="Arial"/>
        </w:rPr>
      </w:pPr>
    </w:p>
    <w:p w14:paraId="75A1C34D">
      <w:pPr>
        <w:rPr>
          <w:rFonts w:ascii="Arial" w:hAnsi="Arial" w:cs="Arial"/>
        </w:rPr>
      </w:pPr>
    </w:p>
    <w:p w14:paraId="1438B4FC">
      <w:pPr>
        <w:rPr>
          <w:rFonts w:ascii="Arial" w:hAnsi="Arial" w:cs="Arial"/>
        </w:rPr>
      </w:pPr>
    </w:p>
    <w:p w14:paraId="4E323CBE">
      <w:pPr>
        <w:rPr>
          <w:rFonts w:ascii="Arial" w:hAnsi="Arial" w:cs="Arial"/>
        </w:rPr>
      </w:pPr>
    </w:p>
    <w:p w14:paraId="3C3FEB5A">
      <w:pPr>
        <w:rPr>
          <w:rFonts w:ascii="Arial" w:hAnsi="Arial" w:cs="Arial"/>
        </w:rPr>
      </w:pPr>
    </w:p>
    <w:p w14:paraId="2E8FC9CD">
      <w:pPr>
        <w:rPr>
          <w:rFonts w:ascii="Arial" w:hAnsi="Arial" w:cs="Arial"/>
        </w:rPr>
      </w:pPr>
    </w:p>
    <w:p w14:paraId="4C8F78AA">
      <w:pPr>
        <w:rPr>
          <w:rFonts w:ascii="Arial" w:hAnsi="Arial" w:cs="Arial"/>
        </w:rPr>
      </w:pPr>
    </w:p>
    <w:p w14:paraId="7F41CF38">
      <w:pPr>
        <w:rPr>
          <w:rFonts w:ascii="Arial" w:hAnsi="Arial" w:cs="Arial"/>
        </w:rPr>
      </w:pPr>
    </w:p>
    <w:p w14:paraId="5624AC55">
      <w:pPr>
        <w:rPr>
          <w:rFonts w:ascii="Arial" w:hAnsi="Arial" w:cs="Arial"/>
        </w:rPr>
      </w:pPr>
    </w:p>
    <w:p w14:paraId="3A0C7F03">
      <w:pPr>
        <w:rPr>
          <w:rFonts w:ascii="Arial" w:hAnsi="Arial" w:cs="Arial"/>
        </w:rPr>
      </w:pPr>
    </w:p>
    <w:p w14:paraId="2458922F">
      <w:pPr>
        <w:rPr>
          <w:rFonts w:ascii="Arial" w:hAnsi="Arial" w:cs="Arial"/>
        </w:rPr>
      </w:pPr>
    </w:p>
    <w:p w14:paraId="783F66CE">
      <w:pPr>
        <w:rPr>
          <w:rFonts w:ascii="Arial" w:hAnsi="Arial" w:cs="Arial"/>
        </w:rPr>
      </w:pPr>
    </w:p>
    <w:p w14:paraId="53D3AFEE">
      <w:pPr>
        <w:rPr>
          <w:rFonts w:ascii="Arial" w:hAnsi="Arial" w:cs="Arial"/>
        </w:rPr>
      </w:pPr>
    </w:p>
    <w:p w14:paraId="0DE84074">
      <w:pPr>
        <w:rPr>
          <w:rFonts w:ascii="Arial" w:hAnsi="Arial" w:cs="Arial"/>
        </w:rPr>
      </w:pPr>
    </w:p>
    <w:p w14:paraId="29DFDA9E">
      <w:pPr>
        <w:rPr>
          <w:rFonts w:ascii="Arial" w:hAnsi="Arial" w:cs="Arial"/>
        </w:rPr>
      </w:pPr>
    </w:p>
    <w:p w14:paraId="672FB86E">
      <w:pPr>
        <w:rPr>
          <w:rFonts w:ascii="Arial" w:hAnsi="Arial" w:cs="Arial"/>
        </w:rPr>
      </w:pPr>
    </w:p>
    <w:p w14:paraId="07A4F3B7">
      <w:pPr>
        <w:rPr>
          <w:rFonts w:ascii="Arial" w:hAnsi="Arial" w:cs="Arial"/>
        </w:rPr>
      </w:pPr>
    </w:p>
    <w:p w14:paraId="5147B082">
      <w:pPr>
        <w:rPr>
          <w:rFonts w:ascii="Arial" w:hAnsi="Arial" w:cs="Arial"/>
        </w:rPr>
      </w:pPr>
    </w:p>
    <w:p w14:paraId="59B6F739">
      <w:pPr>
        <w:rPr>
          <w:rFonts w:ascii="Arial" w:hAnsi="Arial" w:cs="Arial"/>
        </w:rPr>
      </w:pPr>
    </w:p>
    <w:p w14:paraId="73E9ED52">
      <w:pPr>
        <w:rPr>
          <w:rFonts w:ascii="Arial" w:hAnsi="Arial" w:cs="Arial"/>
        </w:rPr>
      </w:pPr>
    </w:p>
    <w:p w14:paraId="6F847F19">
      <w:pPr>
        <w:rPr>
          <w:rFonts w:ascii="Arial" w:hAnsi="Arial" w:cs="Arial"/>
        </w:rPr>
      </w:pPr>
    </w:p>
    <w:p w14:paraId="4D3D7FE6">
      <w:pPr>
        <w:rPr>
          <w:rFonts w:ascii="Arial" w:hAnsi="Arial" w:cs="Arial"/>
        </w:rPr>
      </w:pPr>
    </w:p>
    <w:p w14:paraId="7470166D">
      <w:pPr>
        <w:rPr>
          <w:rFonts w:ascii="Arial" w:hAnsi="Arial" w:cs="Arial"/>
        </w:rPr>
      </w:pPr>
    </w:p>
    <w:p w14:paraId="4E20E645">
      <w:pPr>
        <w:rPr>
          <w:rFonts w:ascii="Arial" w:hAnsi="Arial" w:cs="Arial"/>
        </w:rPr>
      </w:pPr>
    </w:p>
    <w:p w14:paraId="6524E129">
      <w:pPr>
        <w:rPr>
          <w:rFonts w:ascii="Arial" w:hAnsi="Arial" w:cs="Arial"/>
        </w:rPr>
      </w:pPr>
    </w:p>
    <w:p w14:paraId="55F3257C">
      <w:pPr>
        <w:rPr>
          <w:rFonts w:ascii="Arial" w:hAnsi="Arial" w:cs="Arial"/>
        </w:rPr>
      </w:pPr>
    </w:p>
    <w:p w14:paraId="742D4D6B">
      <w:pPr>
        <w:rPr>
          <w:rFonts w:ascii="Arial" w:hAnsi="Arial" w:cs="Arial"/>
        </w:rPr>
      </w:pPr>
    </w:p>
    <w:p w14:paraId="771DBF55">
      <w:pPr>
        <w:rPr>
          <w:rFonts w:ascii="Arial" w:hAnsi="Arial" w:cs="Arial"/>
        </w:rPr>
      </w:pPr>
    </w:p>
    <w:p w14:paraId="4957B729">
      <w:pPr>
        <w:rPr>
          <w:rFonts w:ascii="Arial" w:hAnsi="Arial" w:cs="Arial"/>
        </w:rPr>
      </w:pPr>
    </w:p>
    <w:p w14:paraId="4E38A2B3">
      <w:pPr>
        <w:rPr>
          <w:rFonts w:ascii="Arial" w:hAnsi="Arial" w:cs="Arial"/>
        </w:rPr>
      </w:pPr>
    </w:p>
    <w:p w14:paraId="7064611F">
      <w:pPr>
        <w:rPr>
          <w:rFonts w:ascii="Arial" w:hAnsi="Arial" w:cs="Arial"/>
        </w:rPr>
      </w:pPr>
    </w:p>
    <w:p w14:paraId="6BB89925">
      <w:pPr>
        <w:rPr>
          <w:rFonts w:ascii="Arial" w:hAnsi="Arial" w:cs="Arial"/>
        </w:rPr>
      </w:pPr>
    </w:p>
    <w:p w14:paraId="76E2C993">
      <w:pPr>
        <w:pStyle w:val="7"/>
        <w:rPr>
          <w:rFonts w:ascii="Arial" w:hAnsi="Arial" w:cs="Arial"/>
        </w:rPr>
      </w:pPr>
      <w:r>
        <w:rPr>
          <w:rFonts w:ascii="Arial" w:hAnsi="Arial" w:cs="Arial"/>
        </w:rPr>
        <w:t>格式</w:t>
      </w:r>
      <w:r>
        <w:rPr>
          <w:rFonts w:hint="eastAsia" w:ascii="Arial" w:hAnsi="Arial" w:cs="Arial"/>
          <w:lang w:val="en-US" w:eastAsia="zh-CN"/>
        </w:rPr>
        <w:t>九</w:t>
      </w:r>
      <w:r>
        <w:rPr>
          <w:rFonts w:ascii="Arial" w:hAnsi="Arial" w:cs="Arial"/>
        </w:rPr>
        <w:t>：</w:t>
      </w:r>
      <w:r>
        <w:rPr>
          <w:rFonts w:ascii="Arial" w:hAnsi="Arial" w:cs="Arial"/>
          <w:sz w:val="24"/>
        </w:rPr>
        <w:t>需要采购人提供的附加条件</w:t>
      </w:r>
    </w:p>
    <w:p w14:paraId="497FBCA1">
      <w:pPr>
        <w:ind w:firstLine="480"/>
        <w:rPr>
          <w:rFonts w:ascii="Arial" w:hAnsi="Arial" w:cs="Arial"/>
        </w:rPr>
      </w:pPr>
      <w:r>
        <w:rPr>
          <w:rFonts w:ascii="Arial" w:hAnsi="Arial" w:cs="Arial"/>
        </w:rPr>
        <w:t>（以下格式文件由供应商根据需要选用）</w:t>
      </w:r>
    </w:p>
    <w:p w14:paraId="7068DA2F">
      <w:pPr>
        <w:jc w:val="center"/>
        <w:rPr>
          <w:rFonts w:ascii="Arial" w:hAnsi="Arial" w:cs="Arial"/>
        </w:rPr>
      </w:pPr>
      <w:r>
        <w:rPr>
          <w:rFonts w:ascii="Arial" w:hAnsi="Arial" w:cs="Arial"/>
          <w:b/>
          <w:sz w:val="24"/>
        </w:rPr>
        <w:t>需要采购人提供的附加条件</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22B5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5F9A9A5">
            <w:pPr>
              <w:rPr>
                <w:rFonts w:ascii="Arial" w:hAnsi="Arial" w:cs="Arial"/>
              </w:rPr>
            </w:pPr>
            <w:r>
              <w:rPr>
                <w:rFonts w:ascii="Arial" w:hAnsi="Arial" w:cs="Arial"/>
              </w:rPr>
              <w:t>序号</w:t>
            </w:r>
          </w:p>
        </w:tc>
        <w:tc>
          <w:tcPr>
            <w:tcW w:w="4153" w:type="dxa"/>
          </w:tcPr>
          <w:p w14:paraId="51273AEB">
            <w:pPr>
              <w:rPr>
                <w:rFonts w:ascii="Arial" w:hAnsi="Arial" w:cs="Arial"/>
              </w:rPr>
            </w:pPr>
            <w:r>
              <w:rPr>
                <w:rFonts w:hint="eastAsia" w:ascii="Arial" w:hAnsi="Arial" w:cs="Arial"/>
              </w:rPr>
              <w:t>报价单位</w:t>
            </w:r>
            <w:r>
              <w:rPr>
                <w:rFonts w:ascii="Arial" w:hAnsi="Arial" w:cs="Arial"/>
              </w:rPr>
              <w:t>需要采购人提供的附加条件</w:t>
            </w:r>
          </w:p>
        </w:tc>
      </w:tr>
      <w:tr w14:paraId="7645D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20B4AC3">
            <w:pPr>
              <w:rPr>
                <w:rFonts w:ascii="Arial" w:hAnsi="Arial" w:cs="Arial"/>
              </w:rPr>
            </w:pPr>
            <w:r>
              <w:rPr>
                <w:rFonts w:ascii="Arial" w:hAnsi="Arial" w:cs="Arial"/>
              </w:rPr>
              <w:t>1</w:t>
            </w:r>
          </w:p>
        </w:tc>
        <w:tc>
          <w:tcPr>
            <w:tcW w:w="4153" w:type="dxa"/>
          </w:tcPr>
          <w:p w14:paraId="4418BBBB">
            <w:pPr>
              <w:rPr>
                <w:rFonts w:ascii="Arial" w:hAnsi="Arial" w:cs="Arial"/>
              </w:rPr>
            </w:pPr>
          </w:p>
        </w:tc>
      </w:tr>
      <w:tr w14:paraId="5A1FB3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5F285D5">
            <w:pPr>
              <w:rPr>
                <w:rFonts w:ascii="Arial" w:hAnsi="Arial" w:cs="Arial"/>
              </w:rPr>
            </w:pPr>
            <w:r>
              <w:rPr>
                <w:rFonts w:ascii="Arial" w:hAnsi="Arial" w:cs="Arial"/>
              </w:rPr>
              <w:t>2</w:t>
            </w:r>
          </w:p>
        </w:tc>
        <w:tc>
          <w:tcPr>
            <w:tcW w:w="4153" w:type="dxa"/>
          </w:tcPr>
          <w:p w14:paraId="7E41AFB7">
            <w:pPr>
              <w:rPr>
                <w:rFonts w:ascii="Arial" w:hAnsi="Arial" w:cs="Arial"/>
              </w:rPr>
            </w:pPr>
          </w:p>
        </w:tc>
      </w:tr>
      <w:tr w14:paraId="0A1B5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42F640A">
            <w:pPr>
              <w:rPr>
                <w:rFonts w:ascii="Arial" w:hAnsi="Arial" w:cs="Arial"/>
              </w:rPr>
            </w:pPr>
            <w:r>
              <w:rPr>
                <w:rFonts w:ascii="Arial" w:hAnsi="Arial" w:cs="Arial"/>
              </w:rPr>
              <w:t>3</w:t>
            </w:r>
          </w:p>
        </w:tc>
        <w:tc>
          <w:tcPr>
            <w:tcW w:w="4153" w:type="dxa"/>
          </w:tcPr>
          <w:p w14:paraId="154C45AB">
            <w:pPr>
              <w:rPr>
                <w:rFonts w:ascii="Arial" w:hAnsi="Arial" w:cs="Arial"/>
              </w:rPr>
            </w:pPr>
          </w:p>
        </w:tc>
      </w:tr>
    </w:tbl>
    <w:p w14:paraId="6791F69E">
      <w:pPr>
        <w:spacing w:line="360" w:lineRule="auto"/>
        <w:ind w:firstLine="420" w:firstLineChars="200"/>
        <w:rPr>
          <w:rFonts w:ascii="Arial" w:hAnsi="Arial" w:cs="Arial"/>
        </w:rPr>
      </w:pPr>
      <w:r>
        <w:rPr>
          <w:rFonts w:ascii="Arial" w:hAnsi="Arial" w:cs="Arial"/>
        </w:rPr>
        <w:t>注：</w:t>
      </w:r>
      <w:r>
        <w:rPr>
          <w:rFonts w:hint="eastAsia" w:ascii="Arial" w:hAnsi="Arial" w:cs="Arial"/>
        </w:rPr>
        <w:t>报价单位</w:t>
      </w:r>
      <w:r>
        <w:rPr>
          <w:rFonts w:ascii="Arial" w:hAnsi="Arial" w:cs="Arial"/>
        </w:rPr>
        <w:t>完成本项目需要采购人配合或提供的条件必须在上表列出，否则将视为</w:t>
      </w:r>
      <w:r>
        <w:rPr>
          <w:rFonts w:hint="eastAsia" w:ascii="Arial" w:hAnsi="Arial" w:cs="Arial"/>
        </w:rPr>
        <w:t>报价单位</w:t>
      </w:r>
      <w:r>
        <w:rPr>
          <w:rFonts w:ascii="Arial" w:hAnsi="Arial" w:cs="Arial"/>
        </w:rPr>
        <w:t>同意按现有条件完成本项目。如上表所列附加条件含有采购人不能接受的，将被视为</w:t>
      </w:r>
      <w:r>
        <w:rPr>
          <w:rFonts w:hint="eastAsia" w:ascii="Arial" w:hAnsi="Arial" w:cs="Arial"/>
        </w:rPr>
        <w:t>报价</w:t>
      </w:r>
      <w:r>
        <w:rPr>
          <w:rFonts w:ascii="Arial" w:hAnsi="Arial" w:cs="Arial"/>
        </w:rPr>
        <w:t>无效。</w:t>
      </w:r>
    </w:p>
    <w:p w14:paraId="7F0B0E11">
      <w:pPr>
        <w:ind w:firstLine="480"/>
        <w:rPr>
          <w:rFonts w:ascii="Arial" w:hAnsi="Arial" w:cs="Arial"/>
        </w:rPr>
      </w:pPr>
    </w:p>
    <w:p w14:paraId="7E2E5E3F">
      <w:pPr>
        <w:rPr>
          <w:rFonts w:ascii="Arial" w:hAnsi="Arial" w:cs="Arial"/>
        </w:rPr>
      </w:pPr>
      <w:r>
        <w:rPr>
          <w:rFonts w:ascii="Arial" w:hAnsi="Arial" w:cs="Arial"/>
        </w:rPr>
        <w:t xml:space="preserve"> </w:t>
      </w:r>
    </w:p>
    <w:p w14:paraId="61C12B13">
      <w:pPr>
        <w:rPr>
          <w:rFonts w:ascii="Arial" w:hAnsi="Arial" w:cs="Arial"/>
        </w:rPr>
      </w:pPr>
    </w:p>
    <w:p w14:paraId="76594092">
      <w:pPr>
        <w:rPr>
          <w:rFonts w:ascii="Arial" w:hAnsi="Arial" w:cs="Arial"/>
        </w:rPr>
      </w:pPr>
    </w:p>
    <w:p w14:paraId="3E987F43">
      <w:pPr>
        <w:rPr>
          <w:rFonts w:ascii="Arial" w:hAnsi="Arial" w:cs="Arial"/>
        </w:rPr>
      </w:pPr>
    </w:p>
    <w:p w14:paraId="445E0052">
      <w:pPr>
        <w:rPr>
          <w:rFonts w:ascii="Arial" w:hAnsi="Arial" w:cs="Arial"/>
        </w:rPr>
      </w:pPr>
    </w:p>
    <w:p w14:paraId="0B42B1FE">
      <w:pPr>
        <w:rPr>
          <w:rFonts w:ascii="Arial" w:hAnsi="Arial" w:cs="Arial"/>
        </w:rPr>
      </w:pPr>
    </w:p>
    <w:p w14:paraId="01E3A516">
      <w:pPr>
        <w:rPr>
          <w:rFonts w:ascii="Arial" w:hAnsi="Arial" w:cs="Arial"/>
        </w:rPr>
      </w:pPr>
    </w:p>
    <w:p w14:paraId="4FBDDF4B">
      <w:pPr>
        <w:rPr>
          <w:rFonts w:ascii="Arial" w:hAnsi="Arial" w:cs="Arial"/>
        </w:rPr>
      </w:pPr>
    </w:p>
    <w:p w14:paraId="5CF96E26">
      <w:pPr>
        <w:rPr>
          <w:rFonts w:ascii="Arial" w:hAnsi="Arial" w:cs="Arial"/>
        </w:rPr>
      </w:pPr>
    </w:p>
    <w:p w14:paraId="72E05E07">
      <w:pPr>
        <w:rPr>
          <w:rFonts w:ascii="Arial" w:hAnsi="Arial" w:cs="Arial"/>
        </w:rPr>
      </w:pPr>
    </w:p>
    <w:p w14:paraId="2E3E52F6">
      <w:pPr>
        <w:rPr>
          <w:rFonts w:ascii="Arial" w:hAnsi="Arial" w:cs="Arial"/>
        </w:rPr>
      </w:pPr>
    </w:p>
    <w:p w14:paraId="1AF8F507">
      <w:pPr>
        <w:rPr>
          <w:rFonts w:ascii="Arial" w:hAnsi="Arial" w:cs="Arial"/>
        </w:rPr>
      </w:pPr>
    </w:p>
    <w:p w14:paraId="0BA6F068">
      <w:pPr>
        <w:rPr>
          <w:rFonts w:ascii="Arial" w:hAnsi="Arial" w:cs="Arial"/>
        </w:rPr>
      </w:pPr>
    </w:p>
    <w:p w14:paraId="4BA6F6AA">
      <w:pPr>
        <w:rPr>
          <w:rFonts w:ascii="Arial" w:hAnsi="Arial" w:cs="Arial"/>
        </w:rPr>
      </w:pPr>
    </w:p>
    <w:p w14:paraId="5A964D7F">
      <w:pPr>
        <w:rPr>
          <w:rFonts w:ascii="Arial" w:hAnsi="Arial" w:cs="Arial"/>
        </w:rPr>
      </w:pPr>
    </w:p>
    <w:p w14:paraId="6ED2F375">
      <w:pPr>
        <w:rPr>
          <w:rFonts w:ascii="Arial" w:hAnsi="Arial" w:cs="Arial"/>
        </w:rPr>
      </w:pPr>
    </w:p>
    <w:p w14:paraId="695C3BE2">
      <w:pPr>
        <w:rPr>
          <w:rFonts w:ascii="Arial" w:hAnsi="Arial" w:cs="Arial"/>
        </w:rPr>
      </w:pPr>
    </w:p>
    <w:p w14:paraId="1D2447CF">
      <w:pPr>
        <w:rPr>
          <w:rFonts w:ascii="Arial" w:hAnsi="Arial" w:cs="Arial"/>
        </w:rPr>
      </w:pPr>
    </w:p>
    <w:p w14:paraId="7867480C">
      <w:pPr>
        <w:rPr>
          <w:rFonts w:ascii="Arial" w:hAnsi="Arial" w:cs="Arial"/>
        </w:rPr>
      </w:pPr>
    </w:p>
    <w:p w14:paraId="57DA148D">
      <w:pPr>
        <w:rPr>
          <w:rFonts w:ascii="Arial" w:hAnsi="Arial" w:cs="Arial"/>
        </w:rPr>
      </w:pPr>
    </w:p>
    <w:p w14:paraId="6A509A70">
      <w:pPr>
        <w:rPr>
          <w:rFonts w:ascii="Arial" w:hAnsi="Arial" w:cs="Arial"/>
        </w:rPr>
      </w:pPr>
    </w:p>
    <w:p w14:paraId="0AE2D665">
      <w:pPr>
        <w:rPr>
          <w:rFonts w:ascii="Arial" w:hAnsi="Arial" w:cs="Arial"/>
        </w:rPr>
      </w:pPr>
    </w:p>
    <w:p w14:paraId="11948189">
      <w:pPr>
        <w:rPr>
          <w:rFonts w:ascii="Arial" w:hAnsi="Arial" w:cs="Arial"/>
        </w:rPr>
      </w:pPr>
    </w:p>
    <w:p w14:paraId="0D02F0C8">
      <w:pPr>
        <w:rPr>
          <w:rFonts w:ascii="Arial" w:hAnsi="Arial" w:cs="Arial"/>
        </w:rPr>
      </w:pPr>
    </w:p>
    <w:p w14:paraId="2662D9DE">
      <w:pPr>
        <w:rPr>
          <w:rFonts w:ascii="Arial" w:hAnsi="Arial" w:cs="Arial"/>
        </w:rPr>
      </w:pPr>
    </w:p>
    <w:p w14:paraId="58DC1EDB">
      <w:pPr>
        <w:rPr>
          <w:rFonts w:ascii="Arial" w:hAnsi="Arial" w:cs="Arial"/>
        </w:rPr>
      </w:pPr>
    </w:p>
    <w:p w14:paraId="101463FB">
      <w:pPr>
        <w:rPr>
          <w:rFonts w:ascii="Arial" w:hAnsi="Arial" w:cs="Arial"/>
        </w:rPr>
      </w:pPr>
    </w:p>
    <w:p w14:paraId="3F8BFB7F">
      <w:pPr>
        <w:rPr>
          <w:rFonts w:ascii="Arial" w:hAnsi="Arial" w:cs="Arial"/>
        </w:rPr>
      </w:pPr>
    </w:p>
    <w:p w14:paraId="51D4774D">
      <w:pPr>
        <w:rPr>
          <w:rFonts w:ascii="Arial" w:hAnsi="Arial" w:cs="Arial"/>
        </w:rPr>
      </w:pPr>
    </w:p>
    <w:p w14:paraId="66053565">
      <w:pPr>
        <w:rPr>
          <w:rFonts w:ascii="Arial" w:hAnsi="Arial" w:cs="Arial"/>
          <w:lang w:eastAsia="zh-Hans"/>
        </w:rPr>
      </w:pPr>
    </w:p>
    <w:sectPr>
      <w:headerReference r:id="rId3" w:type="default"/>
      <w:footerReference r:id="rId4" w:type="default"/>
      <w:pgSz w:w="11906" w:h="16838"/>
      <w:pgMar w:top="1440" w:right="1133" w:bottom="1440" w:left="1276"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3926"/>
    </w:sdtPr>
    <w:sdtContent>
      <w:sdt>
        <w:sdtPr>
          <w:id w:val="1728636285"/>
        </w:sdtPr>
        <w:sdtContent>
          <w:p w14:paraId="0CE516B9">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47</w:t>
            </w:r>
            <w:r>
              <w:rPr>
                <w:b/>
                <w:bCs/>
                <w:sz w:val="24"/>
                <w:szCs w:val="24"/>
              </w:rPr>
              <w:fldChar w:fldCharType="end"/>
            </w:r>
          </w:p>
        </w:sdtContent>
      </w:sdt>
    </w:sdtContent>
  </w:sdt>
  <w:p w14:paraId="0771D753">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CEA9F">
    <w:pPr>
      <w:pStyle w:val="11"/>
      <w:pBdr>
        <w:bottom w:val="single" w:color="auto" w:sz="6" w:space="12"/>
      </w:pBdr>
    </w:pPr>
    <w:r>
      <w:drawing>
        <wp:anchor distT="0" distB="0" distL="114300" distR="114300" simplePos="0" relativeHeight="251659264" behindDoc="0" locked="0" layoutInCell="1" allowOverlap="1">
          <wp:simplePos x="0" y="0"/>
          <wp:positionH relativeFrom="column">
            <wp:posOffset>4185285</wp:posOffset>
          </wp:positionH>
          <wp:positionV relativeFrom="paragraph">
            <wp:posOffset>-422910</wp:posOffset>
          </wp:positionV>
          <wp:extent cx="2450465" cy="669925"/>
          <wp:effectExtent l="0" t="0" r="698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50528" cy="66985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40FDBD"/>
    <w:multiLevelType w:val="singleLevel"/>
    <w:tmpl w:val="A740FDBD"/>
    <w:lvl w:ilvl="0" w:tentative="0">
      <w:start w:val="6"/>
      <w:numFmt w:val="chineseCounting"/>
      <w:suff w:val="nothing"/>
      <w:lvlText w:val="%1、"/>
      <w:lvlJc w:val="left"/>
      <w:rPr>
        <w:rFonts w:hint="eastAsia"/>
      </w:rPr>
    </w:lvl>
  </w:abstractNum>
  <w:abstractNum w:abstractNumId="1">
    <w:nsid w:val="BB97F7FD"/>
    <w:multiLevelType w:val="multilevel"/>
    <w:tmpl w:val="BB97F7FD"/>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33D62F5"/>
    <w:multiLevelType w:val="multilevel"/>
    <w:tmpl w:val="033D62F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FD02A24"/>
    <w:multiLevelType w:val="singleLevel"/>
    <w:tmpl w:val="0FD02A24"/>
    <w:lvl w:ilvl="0" w:tentative="0">
      <w:start w:val="2"/>
      <w:numFmt w:val="decimal"/>
      <w:lvlText w:val="%1."/>
      <w:lvlJc w:val="left"/>
      <w:pPr>
        <w:tabs>
          <w:tab w:val="left" w:pos="312"/>
        </w:tabs>
      </w:pPr>
    </w:lvl>
  </w:abstractNum>
  <w:abstractNum w:abstractNumId="4">
    <w:nsid w:val="3745045C"/>
    <w:multiLevelType w:val="multilevel"/>
    <w:tmpl w:val="3745045C"/>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6921D5C"/>
    <w:multiLevelType w:val="multilevel"/>
    <w:tmpl w:val="46921D5C"/>
    <w:lvl w:ilvl="0" w:tentative="0">
      <w:start w:val="1"/>
      <w:numFmt w:val="decimal"/>
      <w:suff w:val="nothing"/>
      <w:lvlText w:val="%1"/>
      <w:lvlJc w:val="left"/>
      <w:pPr>
        <w:ind w:left="360" w:hanging="360"/>
      </w:pPr>
      <w:rPr>
        <w:rFonts w:hint="default"/>
      </w:rPr>
    </w:lvl>
    <w:lvl w:ilvl="1" w:tentative="0">
      <w:start w:val="1"/>
      <w:numFmt w:val="decimal"/>
      <w:suff w:val="nothing"/>
      <w:lvlText w:val="%1.%2"/>
      <w:lvlJc w:val="left"/>
      <w:pPr>
        <w:ind w:left="360" w:hanging="360"/>
      </w:pPr>
      <w:rPr>
        <w:rFonts w:hint="default"/>
      </w:rPr>
    </w:lvl>
    <w:lvl w:ilvl="2" w:tentative="0">
      <w:start w:val="1"/>
      <w:numFmt w:val="decimal"/>
      <w:suff w:val="nothing"/>
      <w:lvlText w:val="%1.%2.%3"/>
      <w:lvlJc w:val="left"/>
      <w:pPr>
        <w:ind w:left="360" w:hanging="360"/>
      </w:pPr>
      <w:rPr>
        <w:rFonts w:hint="default"/>
      </w:rPr>
    </w:lvl>
    <w:lvl w:ilvl="3" w:tentative="0">
      <w:start w:val="1"/>
      <w:numFmt w:val="decimal"/>
      <w:suff w:val="nothing"/>
      <w:lvlText w:val="%1.%2.%3.%4"/>
      <w:lvlJc w:val="left"/>
      <w:pPr>
        <w:ind w:left="720" w:hanging="720"/>
      </w:pPr>
      <w:rPr>
        <w:rFonts w:hint="default"/>
      </w:rPr>
    </w:lvl>
    <w:lvl w:ilvl="4" w:tentative="0">
      <w:start w:val="1"/>
      <w:numFmt w:val="decimal"/>
      <w:suff w:val="nothing"/>
      <w:lvlText w:val="%1.%2.%3.%4.%5"/>
      <w:lvlJc w:val="left"/>
      <w:pPr>
        <w:ind w:left="720" w:hanging="720"/>
      </w:pPr>
      <w:rPr>
        <w:rFonts w:hint="default"/>
      </w:rPr>
    </w:lvl>
    <w:lvl w:ilvl="5" w:tentative="0">
      <w:start w:val="1"/>
      <w:numFmt w:val="decimal"/>
      <w:suff w:val="nothing"/>
      <w:lvlText w:val="%1.%2.%3.%4.%5.%6"/>
      <w:lvlJc w:val="left"/>
      <w:pPr>
        <w:ind w:left="1080" w:hanging="1080"/>
      </w:pPr>
      <w:rPr>
        <w:rFonts w:hint="default"/>
      </w:rPr>
    </w:lvl>
    <w:lvl w:ilvl="6" w:tentative="0">
      <w:start w:val="1"/>
      <w:numFmt w:val="decimal"/>
      <w:suff w:val="nothing"/>
      <w:lvlText w:val="%1.%2.%3.%4.%5.%6.%7"/>
      <w:lvlJc w:val="left"/>
      <w:pPr>
        <w:ind w:left="1080" w:hanging="1080"/>
      </w:pPr>
      <w:rPr>
        <w:rFonts w:hint="default"/>
      </w:rPr>
    </w:lvl>
    <w:lvl w:ilvl="7" w:tentative="0">
      <w:start w:val="1"/>
      <w:numFmt w:val="decimal"/>
      <w:suff w:val="nothing"/>
      <w:lvlText w:val="%1.%2.%3.%4.%5.%6.%7.%8"/>
      <w:lvlJc w:val="left"/>
      <w:pPr>
        <w:ind w:left="1080" w:hanging="1080"/>
      </w:pPr>
      <w:rPr>
        <w:rFonts w:hint="default"/>
      </w:rPr>
    </w:lvl>
    <w:lvl w:ilvl="8" w:tentative="0">
      <w:start w:val="1"/>
      <w:numFmt w:val="decimal"/>
      <w:suff w:val="nothing"/>
      <w:lvlText w:val="%1.%2.%3.%4.%5.%6.%7.%8.%9"/>
      <w:lvlJc w:val="left"/>
      <w:pPr>
        <w:ind w:left="1440" w:hanging="1440"/>
      </w:pPr>
      <w:rPr>
        <w:rFonts w:hint="default"/>
      </w:r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zuser">
    <w15:presenceInfo w15:providerId="None" w15:userId="qz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hOWRmOTJjODNlYjJiM2FmN2UyNjk0NmQ3NzcwOGMifQ=="/>
  </w:docVars>
  <w:rsids>
    <w:rsidRoot w:val="53B52B8D"/>
    <w:rsid w:val="00006189"/>
    <w:rsid w:val="00012D26"/>
    <w:rsid w:val="0004480D"/>
    <w:rsid w:val="00047A4D"/>
    <w:rsid w:val="00050A0A"/>
    <w:rsid w:val="0005353B"/>
    <w:rsid w:val="00055286"/>
    <w:rsid w:val="00055354"/>
    <w:rsid w:val="00075AC5"/>
    <w:rsid w:val="00076330"/>
    <w:rsid w:val="000877FB"/>
    <w:rsid w:val="000878D8"/>
    <w:rsid w:val="0008797B"/>
    <w:rsid w:val="00090200"/>
    <w:rsid w:val="000928DD"/>
    <w:rsid w:val="00092F5D"/>
    <w:rsid w:val="000A05EE"/>
    <w:rsid w:val="000A54D3"/>
    <w:rsid w:val="000A7B7A"/>
    <w:rsid w:val="000B415B"/>
    <w:rsid w:val="000B4FE0"/>
    <w:rsid w:val="000B66CE"/>
    <w:rsid w:val="000C0AF5"/>
    <w:rsid w:val="000C2250"/>
    <w:rsid w:val="000C75D0"/>
    <w:rsid w:val="000D053A"/>
    <w:rsid w:val="000D0B2A"/>
    <w:rsid w:val="000D7574"/>
    <w:rsid w:val="000E193A"/>
    <w:rsid w:val="000E4ECC"/>
    <w:rsid w:val="000F0EF7"/>
    <w:rsid w:val="000F6911"/>
    <w:rsid w:val="00100207"/>
    <w:rsid w:val="00100896"/>
    <w:rsid w:val="00104EF3"/>
    <w:rsid w:val="001110A5"/>
    <w:rsid w:val="00111BA8"/>
    <w:rsid w:val="001144DC"/>
    <w:rsid w:val="00115D80"/>
    <w:rsid w:val="00116DE8"/>
    <w:rsid w:val="00120275"/>
    <w:rsid w:val="00130F81"/>
    <w:rsid w:val="00136EA4"/>
    <w:rsid w:val="00140F8D"/>
    <w:rsid w:val="00143DC0"/>
    <w:rsid w:val="0015141D"/>
    <w:rsid w:val="00154D58"/>
    <w:rsid w:val="00161814"/>
    <w:rsid w:val="0016330F"/>
    <w:rsid w:val="00164AA2"/>
    <w:rsid w:val="00176FE4"/>
    <w:rsid w:val="00184BD2"/>
    <w:rsid w:val="00195CE0"/>
    <w:rsid w:val="001A07E3"/>
    <w:rsid w:val="001A1A4D"/>
    <w:rsid w:val="001A2A81"/>
    <w:rsid w:val="001A4D78"/>
    <w:rsid w:val="001A7FFD"/>
    <w:rsid w:val="001C6FDB"/>
    <w:rsid w:val="001D2C1D"/>
    <w:rsid w:val="001D4C49"/>
    <w:rsid w:val="001E256F"/>
    <w:rsid w:val="001E5EE3"/>
    <w:rsid w:val="001E6C6E"/>
    <w:rsid w:val="001F3387"/>
    <w:rsid w:val="0020015D"/>
    <w:rsid w:val="002040D4"/>
    <w:rsid w:val="00205BC7"/>
    <w:rsid w:val="002121DC"/>
    <w:rsid w:val="00214515"/>
    <w:rsid w:val="00216ECF"/>
    <w:rsid w:val="0022200D"/>
    <w:rsid w:val="00223760"/>
    <w:rsid w:val="00225F94"/>
    <w:rsid w:val="0023133E"/>
    <w:rsid w:val="00240343"/>
    <w:rsid w:val="00240663"/>
    <w:rsid w:val="00256154"/>
    <w:rsid w:val="002567E8"/>
    <w:rsid w:val="00261EC9"/>
    <w:rsid w:val="00265A09"/>
    <w:rsid w:val="00272527"/>
    <w:rsid w:val="002776F8"/>
    <w:rsid w:val="002920C5"/>
    <w:rsid w:val="002941A7"/>
    <w:rsid w:val="00294DF5"/>
    <w:rsid w:val="00295A45"/>
    <w:rsid w:val="00296369"/>
    <w:rsid w:val="002A7B6E"/>
    <w:rsid w:val="002A7D87"/>
    <w:rsid w:val="002B133A"/>
    <w:rsid w:val="002B24C5"/>
    <w:rsid w:val="002B2C4A"/>
    <w:rsid w:val="002B386F"/>
    <w:rsid w:val="002B4C6B"/>
    <w:rsid w:val="002B7AE4"/>
    <w:rsid w:val="002C2EB3"/>
    <w:rsid w:val="002C467E"/>
    <w:rsid w:val="002C4F9C"/>
    <w:rsid w:val="002E49C7"/>
    <w:rsid w:val="002E6962"/>
    <w:rsid w:val="002F0042"/>
    <w:rsid w:val="002F4C23"/>
    <w:rsid w:val="0030227C"/>
    <w:rsid w:val="00307084"/>
    <w:rsid w:val="00311483"/>
    <w:rsid w:val="00315C98"/>
    <w:rsid w:val="00325816"/>
    <w:rsid w:val="00332CF2"/>
    <w:rsid w:val="00334A14"/>
    <w:rsid w:val="003537CA"/>
    <w:rsid w:val="003542CE"/>
    <w:rsid w:val="00354F58"/>
    <w:rsid w:val="003568D5"/>
    <w:rsid w:val="00361E05"/>
    <w:rsid w:val="00362065"/>
    <w:rsid w:val="0036336E"/>
    <w:rsid w:val="00364F86"/>
    <w:rsid w:val="00366C12"/>
    <w:rsid w:val="0037060A"/>
    <w:rsid w:val="00375A60"/>
    <w:rsid w:val="003801E3"/>
    <w:rsid w:val="003822B8"/>
    <w:rsid w:val="00383ECE"/>
    <w:rsid w:val="00386BC3"/>
    <w:rsid w:val="00393CAF"/>
    <w:rsid w:val="00396B2B"/>
    <w:rsid w:val="003A435B"/>
    <w:rsid w:val="003A4B2E"/>
    <w:rsid w:val="003A5CF4"/>
    <w:rsid w:val="003B36B6"/>
    <w:rsid w:val="003C00D2"/>
    <w:rsid w:val="003C09B4"/>
    <w:rsid w:val="003C25FA"/>
    <w:rsid w:val="003D2A2C"/>
    <w:rsid w:val="003D4C16"/>
    <w:rsid w:val="003D5BAA"/>
    <w:rsid w:val="003E02DA"/>
    <w:rsid w:val="003E1BFD"/>
    <w:rsid w:val="003E3C1D"/>
    <w:rsid w:val="003E3C51"/>
    <w:rsid w:val="003E4D84"/>
    <w:rsid w:val="003F292D"/>
    <w:rsid w:val="004011EA"/>
    <w:rsid w:val="00402EE0"/>
    <w:rsid w:val="0040513D"/>
    <w:rsid w:val="0042053F"/>
    <w:rsid w:val="00424536"/>
    <w:rsid w:val="00425085"/>
    <w:rsid w:val="004269C0"/>
    <w:rsid w:val="004277D5"/>
    <w:rsid w:val="0043152E"/>
    <w:rsid w:val="00441FA7"/>
    <w:rsid w:val="004501F9"/>
    <w:rsid w:val="004504AC"/>
    <w:rsid w:val="00457598"/>
    <w:rsid w:val="00457A76"/>
    <w:rsid w:val="004607A5"/>
    <w:rsid w:val="00460F7A"/>
    <w:rsid w:val="004652EA"/>
    <w:rsid w:val="004707D7"/>
    <w:rsid w:val="00472D47"/>
    <w:rsid w:val="00474FB6"/>
    <w:rsid w:val="0048174E"/>
    <w:rsid w:val="004860B8"/>
    <w:rsid w:val="00490CF7"/>
    <w:rsid w:val="0049101E"/>
    <w:rsid w:val="004A11A0"/>
    <w:rsid w:val="004A2162"/>
    <w:rsid w:val="004A26D1"/>
    <w:rsid w:val="004A7711"/>
    <w:rsid w:val="004B786A"/>
    <w:rsid w:val="004C0D2D"/>
    <w:rsid w:val="004D171B"/>
    <w:rsid w:val="004D6A28"/>
    <w:rsid w:val="004D7C83"/>
    <w:rsid w:val="004E1405"/>
    <w:rsid w:val="004E6673"/>
    <w:rsid w:val="004E7BF6"/>
    <w:rsid w:val="0050285B"/>
    <w:rsid w:val="005029F4"/>
    <w:rsid w:val="00503AB7"/>
    <w:rsid w:val="005045E8"/>
    <w:rsid w:val="005061AC"/>
    <w:rsid w:val="00515EC1"/>
    <w:rsid w:val="00530863"/>
    <w:rsid w:val="00530C79"/>
    <w:rsid w:val="00536192"/>
    <w:rsid w:val="00544BE3"/>
    <w:rsid w:val="0055266E"/>
    <w:rsid w:val="00561310"/>
    <w:rsid w:val="0056144C"/>
    <w:rsid w:val="00561E79"/>
    <w:rsid w:val="0056224F"/>
    <w:rsid w:val="00563070"/>
    <w:rsid w:val="0056583F"/>
    <w:rsid w:val="00566947"/>
    <w:rsid w:val="00566B7E"/>
    <w:rsid w:val="00581070"/>
    <w:rsid w:val="005954F0"/>
    <w:rsid w:val="005977EF"/>
    <w:rsid w:val="005A10F7"/>
    <w:rsid w:val="005A407C"/>
    <w:rsid w:val="005B0143"/>
    <w:rsid w:val="005B26C4"/>
    <w:rsid w:val="005B56E2"/>
    <w:rsid w:val="005C0CF0"/>
    <w:rsid w:val="005C1513"/>
    <w:rsid w:val="005C2ECB"/>
    <w:rsid w:val="005C7F36"/>
    <w:rsid w:val="005D00FB"/>
    <w:rsid w:val="005D53C9"/>
    <w:rsid w:val="005D611D"/>
    <w:rsid w:val="005E4282"/>
    <w:rsid w:val="005E7BD8"/>
    <w:rsid w:val="005F04AA"/>
    <w:rsid w:val="005F2E7F"/>
    <w:rsid w:val="005F4040"/>
    <w:rsid w:val="006124EE"/>
    <w:rsid w:val="006152FA"/>
    <w:rsid w:val="0062034B"/>
    <w:rsid w:val="0062543D"/>
    <w:rsid w:val="00625669"/>
    <w:rsid w:val="00625A09"/>
    <w:rsid w:val="006267B3"/>
    <w:rsid w:val="00631965"/>
    <w:rsid w:val="006331EB"/>
    <w:rsid w:val="00636D40"/>
    <w:rsid w:val="00641777"/>
    <w:rsid w:val="006469F5"/>
    <w:rsid w:val="00651575"/>
    <w:rsid w:val="00657A4D"/>
    <w:rsid w:val="00660B93"/>
    <w:rsid w:val="00670A58"/>
    <w:rsid w:val="00676A3F"/>
    <w:rsid w:val="00680AD8"/>
    <w:rsid w:val="00681D20"/>
    <w:rsid w:val="00681F72"/>
    <w:rsid w:val="00683503"/>
    <w:rsid w:val="006858E5"/>
    <w:rsid w:val="00693396"/>
    <w:rsid w:val="006956D9"/>
    <w:rsid w:val="0069639E"/>
    <w:rsid w:val="006A1748"/>
    <w:rsid w:val="006A4C03"/>
    <w:rsid w:val="006A5B48"/>
    <w:rsid w:val="006A5FF9"/>
    <w:rsid w:val="006B1D5C"/>
    <w:rsid w:val="006B37C1"/>
    <w:rsid w:val="006D48A5"/>
    <w:rsid w:val="006E00C4"/>
    <w:rsid w:val="006E78FB"/>
    <w:rsid w:val="006F37FB"/>
    <w:rsid w:val="00703D4C"/>
    <w:rsid w:val="00706AC0"/>
    <w:rsid w:val="007124D9"/>
    <w:rsid w:val="00713C95"/>
    <w:rsid w:val="00723080"/>
    <w:rsid w:val="00726460"/>
    <w:rsid w:val="00726D99"/>
    <w:rsid w:val="00730664"/>
    <w:rsid w:val="00730A2F"/>
    <w:rsid w:val="0073349E"/>
    <w:rsid w:val="00736EED"/>
    <w:rsid w:val="00744DD9"/>
    <w:rsid w:val="00747FE2"/>
    <w:rsid w:val="007512C4"/>
    <w:rsid w:val="00753A17"/>
    <w:rsid w:val="00760C9A"/>
    <w:rsid w:val="007639B6"/>
    <w:rsid w:val="00770DF3"/>
    <w:rsid w:val="00777062"/>
    <w:rsid w:val="007907BE"/>
    <w:rsid w:val="00792965"/>
    <w:rsid w:val="0079314B"/>
    <w:rsid w:val="00795A88"/>
    <w:rsid w:val="007968EF"/>
    <w:rsid w:val="007A02D6"/>
    <w:rsid w:val="007B4FF1"/>
    <w:rsid w:val="007B74F1"/>
    <w:rsid w:val="007C0BDE"/>
    <w:rsid w:val="007C52ED"/>
    <w:rsid w:val="007C5FD7"/>
    <w:rsid w:val="007C74BE"/>
    <w:rsid w:val="007D39FA"/>
    <w:rsid w:val="007D64B1"/>
    <w:rsid w:val="007E083B"/>
    <w:rsid w:val="007E57CE"/>
    <w:rsid w:val="007E5FC6"/>
    <w:rsid w:val="007F43C0"/>
    <w:rsid w:val="007F652C"/>
    <w:rsid w:val="007F6DE8"/>
    <w:rsid w:val="0080204E"/>
    <w:rsid w:val="008056DC"/>
    <w:rsid w:val="00813919"/>
    <w:rsid w:val="00824154"/>
    <w:rsid w:val="00825D6D"/>
    <w:rsid w:val="00827E90"/>
    <w:rsid w:val="00830288"/>
    <w:rsid w:val="0083075F"/>
    <w:rsid w:val="00831429"/>
    <w:rsid w:val="00832C22"/>
    <w:rsid w:val="00837642"/>
    <w:rsid w:val="00844CEC"/>
    <w:rsid w:val="00852A01"/>
    <w:rsid w:val="00870348"/>
    <w:rsid w:val="008831E8"/>
    <w:rsid w:val="008837AE"/>
    <w:rsid w:val="008854A3"/>
    <w:rsid w:val="008A22F2"/>
    <w:rsid w:val="008A23F3"/>
    <w:rsid w:val="008A3E44"/>
    <w:rsid w:val="008A4A9B"/>
    <w:rsid w:val="008A6B62"/>
    <w:rsid w:val="008A6D0F"/>
    <w:rsid w:val="008B53AF"/>
    <w:rsid w:val="008B71FC"/>
    <w:rsid w:val="008C1E2F"/>
    <w:rsid w:val="008C30AE"/>
    <w:rsid w:val="008E2E0B"/>
    <w:rsid w:val="008E43BA"/>
    <w:rsid w:val="008E4D24"/>
    <w:rsid w:val="008E621E"/>
    <w:rsid w:val="008F0D78"/>
    <w:rsid w:val="008F53C5"/>
    <w:rsid w:val="00914565"/>
    <w:rsid w:val="009229A9"/>
    <w:rsid w:val="00927495"/>
    <w:rsid w:val="00927C4F"/>
    <w:rsid w:val="00930497"/>
    <w:rsid w:val="00942039"/>
    <w:rsid w:val="00942F52"/>
    <w:rsid w:val="009437CB"/>
    <w:rsid w:val="00967C79"/>
    <w:rsid w:val="009742EC"/>
    <w:rsid w:val="009746D7"/>
    <w:rsid w:val="009805F7"/>
    <w:rsid w:val="009A749E"/>
    <w:rsid w:val="009C7181"/>
    <w:rsid w:val="009D2A1A"/>
    <w:rsid w:val="009D3D2B"/>
    <w:rsid w:val="009D68A3"/>
    <w:rsid w:val="009E565A"/>
    <w:rsid w:val="009F1BAF"/>
    <w:rsid w:val="00A06DE0"/>
    <w:rsid w:val="00A10327"/>
    <w:rsid w:val="00A1580B"/>
    <w:rsid w:val="00A26F7E"/>
    <w:rsid w:val="00A2700B"/>
    <w:rsid w:val="00A338D1"/>
    <w:rsid w:val="00A4277B"/>
    <w:rsid w:val="00A63D4E"/>
    <w:rsid w:val="00A64C75"/>
    <w:rsid w:val="00A6525F"/>
    <w:rsid w:val="00A66A50"/>
    <w:rsid w:val="00A716B9"/>
    <w:rsid w:val="00A80266"/>
    <w:rsid w:val="00A817CD"/>
    <w:rsid w:val="00A855B2"/>
    <w:rsid w:val="00A86BAF"/>
    <w:rsid w:val="00A90BE0"/>
    <w:rsid w:val="00AA69D6"/>
    <w:rsid w:val="00AB2183"/>
    <w:rsid w:val="00AB3315"/>
    <w:rsid w:val="00AC17CE"/>
    <w:rsid w:val="00AC59A7"/>
    <w:rsid w:val="00AC5F69"/>
    <w:rsid w:val="00AD1D3A"/>
    <w:rsid w:val="00AE1657"/>
    <w:rsid w:val="00AE273F"/>
    <w:rsid w:val="00AF6301"/>
    <w:rsid w:val="00B1516E"/>
    <w:rsid w:val="00B159C8"/>
    <w:rsid w:val="00B27607"/>
    <w:rsid w:val="00B471B5"/>
    <w:rsid w:val="00B54D2A"/>
    <w:rsid w:val="00B55A84"/>
    <w:rsid w:val="00B6345E"/>
    <w:rsid w:val="00B65469"/>
    <w:rsid w:val="00B67542"/>
    <w:rsid w:val="00B73B10"/>
    <w:rsid w:val="00B741B9"/>
    <w:rsid w:val="00B756E2"/>
    <w:rsid w:val="00B77496"/>
    <w:rsid w:val="00B77711"/>
    <w:rsid w:val="00B91C34"/>
    <w:rsid w:val="00B95DD6"/>
    <w:rsid w:val="00BB656F"/>
    <w:rsid w:val="00BB6A0A"/>
    <w:rsid w:val="00BB7BEB"/>
    <w:rsid w:val="00BC2188"/>
    <w:rsid w:val="00BC58C6"/>
    <w:rsid w:val="00BD4C32"/>
    <w:rsid w:val="00BD4E36"/>
    <w:rsid w:val="00BD60E1"/>
    <w:rsid w:val="00BE2264"/>
    <w:rsid w:val="00C03771"/>
    <w:rsid w:val="00C10F4E"/>
    <w:rsid w:val="00C12A0C"/>
    <w:rsid w:val="00C1350C"/>
    <w:rsid w:val="00C33BBA"/>
    <w:rsid w:val="00C36A5A"/>
    <w:rsid w:val="00C46A1F"/>
    <w:rsid w:val="00C472E5"/>
    <w:rsid w:val="00C50050"/>
    <w:rsid w:val="00C504C7"/>
    <w:rsid w:val="00C51685"/>
    <w:rsid w:val="00C56B6A"/>
    <w:rsid w:val="00C60A53"/>
    <w:rsid w:val="00C64993"/>
    <w:rsid w:val="00C6702B"/>
    <w:rsid w:val="00C75ACF"/>
    <w:rsid w:val="00C8426F"/>
    <w:rsid w:val="00C90654"/>
    <w:rsid w:val="00C96D06"/>
    <w:rsid w:val="00CA1807"/>
    <w:rsid w:val="00CA4732"/>
    <w:rsid w:val="00CA7BA1"/>
    <w:rsid w:val="00CB0A1E"/>
    <w:rsid w:val="00CC06B0"/>
    <w:rsid w:val="00CC7ECF"/>
    <w:rsid w:val="00CD3856"/>
    <w:rsid w:val="00CD6D75"/>
    <w:rsid w:val="00CD7714"/>
    <w:rsid w:val="00CE1F12"/>
    <w:rsid w:val="00CF2F2E"/>
    <w:rsid w:val="00CF73BA"/>
    <w:rsid w:val="00D018A5"/>
    <w:rsid w:val="00D02A15"/>
    <w:rsid w:val="00D1035A"/>
    <w:rsid w:val="00D13DF2"/>
    <w:rsid w:val="00D16687"/>
    <w:rsid w:val="00D24236"/>
    <w:rsid w:val="00D25393"/>
    <w:rsid w:val="00D25EF1"/>
    <w:rsid w:val="00D26F8F"/>
    <w:rsid w:val="00D367A5"/>
    <w:rsid w:val="00D40A9C"/>
    <w:rsid w:val="00D441B2"/>
    <w:rsid w:val="00D46F77"/>
    <w:rsid w:val="00D47649"/>
    <w:rsid w:val="00D47FFB"/>
    <w:rsid w:val="00D54AD4"/>
    <w:rsid w:val="00D625A7"/>
    <w:rsid w:val="00D70B1B"/>
    <w:rsid w:val="00D725ED"/>
    <w:rsid w:val="00D754E2"/>
    <w:rsid w:val="00D814EB"/>
    <w:rsid w:val="00D82425"/>
    <w:rsid w:val="00D86281"/>
    <w:rsid w:val="00D947A6"/>
    <w:rsid w:val="00D95DE1"/>
    <w:rsid w:val="00DA058F"/>
    <w:rsid w:val="00DA1BB5"/>
    <w:rsid w:val="00DB43CD"/>
    <w:rsid w:val="00DB594C"/>
    <w:rsid w:val="00DC14F6"/>
    <w:rsid w:val="00DD4051"/>
    <w:rsid w:val="00DD45EA"/>
    <w:rsid w:val="00DD4EEE"/>
    <w:rsid w:val="00DF2041"/>
    <w:rsid w:val="00E006DC"/>
    <w:rsid w:val="00E03D69"/>
    <w:rsid w:val="00E10D6F"/>
    <w:rsid w:val="00E154D5"/>
    <w:rsid w:val="00E25A13"/>
    <w:rsid w:val="00E32DDE"/>
    <w:rsid w:val="00E3304B"/>
    <w:rsid w:val="00E3577E"/>
    <w:rsid w:val="00E3652D"/>
    <w:rsid w:val="00E42613"/>
    <w:rsid w:val="00E55854"/>
    <w:rsid w:val="00E603DD"/>
    <w:rsid w:val="00E63570"/>
    <w:rsid w:val="00E73914"/>
    <w:rsid w:val="00E82A23"/>
    <w:rsid w:val="00E83946"/>
    <w:rsid w:val="00E85BC6"/>
    <w:rsid w:val="00E92D66"/>
    <w:rsid w:val="00E9649C"/>
    <w:rsid w:val="00EA43E8"/>
    <w:rsid w:val="00EA629E"/>
    <w:rsid w:val="00EA663C"/>
    <w:rsid w:val="00EB1100"/>
    <w:rsid w:val="00ED0330"/>
    <w:rsid w:val="00ED63D1"/>
    <w:rsid w:val="00ED6829"/>
    <w:rsid w:val="00EE08CA"/>
    <w:rsid w:val="00EE4B0D"/>
    <w:rsid w:val="00EE61DF"/>
    <w:rsid w:val="00EF6631"/>
    <w:rsid w:val="00F03158"/>
    <w:rsid w:val="00F03C42"/>
    <w:rsid w:val="00F05D21"/>
    <w:rsid w:val="00F12679"/>
    <w:rsid w:val="00F26601"/>
    <w:rsid w:val="00F31696"/>
    <w:rsid w:val="00F33739"/>
    <w:rsid w:val="00F460D6"/>
    <w:rsid w:val="00F6555D"/>
    <w:rsid w:val="00F714CC"/>
    <w:rsid w:val="00F74838"/>
    <w:rsid w:val="00F773AF"/>
    <w:rsid w:val="00F77FE1"/>
    <w:rsid w:val="00F80E8A"/>
    <w:rsid w:val="00F8105D"/>
    <w:rsid w:val="00F81210"/>
    <w:rsid w:val="00F835D5"/>
    <w:rsid w:val="00F909C8"/>
    <w:rsid w:val="00F91D07"/>
    <w:rsid w:val="00F97F86"/>
    <w:rsid w:val="00FA1C22"/>
    <w:rsid w:val="00FA32D3"/>
    <w:rsid w:val="00FA41F2"/>
    <w:rsid w:val="00FA584A"/>
    <w:rsid w:val="00FA5FCA"/>
    <w:rsid w:val="00FC342E"/>
    <w:rsid w:val="00FC5C93"/>
    <w:rsid w:val="00FC7163"/>
    <w:rsid w:val="00FD1AAF"/>
    <w:rsid w:val="00FD544C"/>
    <w:rsid w:val="00FE1944"/>
    <w:rsid w:val="00FE3B43"/>
    <w:rsid w:val="00FE6009"/>
    <w:rsid w:val="019448A8"/>
    <w:rsid w:val="02356AD5"/>
    <w:rsid w:val="02475727"/>
    <w:rsid w:val="02BA10B3"/>
    <w:rsid w:val="03026020"/>
    <w:rsid w:val="03AD5ADF"/>
    <w:rsid w:val="04216CA1"/>
    <w:rsid w:val="042C7EAB"/>
    <w:rsid w:val="04E86B91"/>
    <w:rsid w:val="055310B4"/>
    <w:rsid w:val="055406CA"/>
    <w:rsid w:val="06717584"/>
    <w:rsid w:val="067D3D9E"/>
    <w:rsid w:val="06A37C0B"/>
    <w:rsid w:val="06C45D19"/>
    <w:rsid w:val="07FF36B3"/>
    <w:rsid w:val="086E06F7"/>
    <w:rsid w:val="091A576B"/>
    <w:rsid w:val="092A49FD"/>
    <w:rsid w:val="097A279F"/>
    <w:rsid w:val="0AA4658E"/>
    <w:rsid w:val="0AC85297"/>
    <w:rsid w:val="0CE37265"/>
    <w:rsid w:val="0DBD4932"/>
    <w:rsid w:val="0E036F8D"/>
    <w:rsid w:val="0E364687"/>
    <w:rsid w:val="0E661DBC"/>
    <w:rsid w:val="0F2C39BB"/>
    <w:rsid w:val="0FB35FED"/>
    <w:rsid w:val="10D03200"/>
    <w:rsid w:val="11394912"/>
    <w:rsid w:val="117C1026"/>
    <w:rsid w:val="12436389"/>
    <w:rsid w:val="127F1DE8"/>
    <w:rsid w:val="12B35B60"/>
    <w:rsid w:val="12C06913"/>
    <w:rsid w:val="12FF2383"/>
    <w:rsid w:val="13E2483F"/>
    <w:rsid w:val="13F01533"/>
    <w:rsid w:val="142750FA"/>
    <w:rsid w:val="158E5489"/>
    <w:rsid w:val="15B32CF2"/>
    <w:rsid w:val="15F1790C"/>
    <w:rsid w:val="16B00955"/>
    <w:rsid w:val="16D336D7"/>
    <w:rsid w:val="170F294C"/>
    <w:rsid w:val="17140AD7"/>
    <w:rsid w:val="171D729B"/>
    <w:rsid w:val="177F50ED"/>
    <w:rsid w:val="17A30545"/>
    <w:rsid w:val="18702643"/>
    <w:rsid w:val="19120C87"/>
    <w:rsid w:val="19251B4C"/>
    <w:rsid w:val="192E754D"/>
    <w:rsid w:val="194E1E46"/>
    <w:rsid w:val="195A2F5C"/>
    <w:rsid w:val="19B0641D"/>
    <w:rsid w:val="1B7C3578"/>
    <w:rsid w:val="1D030EE7"/>
    <w:rsid w:val="1D6A116B"/>
    <w:rsid w:val="1DCC3E84"/>
    <w:rsid w:val="1DE6120C"/>
    <w:rsid w:val="1E601746"/>
    <w:rsid w:val="1F06606C"/>
    <w:rsid w:val="1F0F1803"/>
    <w:rsid w:val="1F493B51"/>
    <w:rsid w:val="1F6966C8"/>
    <w:rsid w:val="20552707"/>
    <w:rsid w:val="20864359"/>
    <w:rsid w:val="20C81288"/>
    <w:rsid w:val="20E13D5A"/>
    <w:rsid w:val="22BB2672"/>
    <w:rsid w:val="241A5364"/>
    <w:rsid w:val="24C4783C"/>
    <w:rsid w:val="253510F4"/>
    <w:rsid w:val="256C1CCD"/>
    <w:rsid w:val="25B92CD5"/>
    <w:rsid w:val="25FA62CC"/>
    <w:rsid w:val="26AF37EA"/>
    <w:rsid w:val="27106B3B"/>
    <w:rsid w:val="275A69FC"/>
    <w:rsid w:val="289A6D2A"/>
    <w:rsid w:val="28B34FA2"/>
    <w:rsid w:val="29182B8E"/>
    <w:rsid w:val="29C00284"/>
    <w:rsid w:val="29C80D05"/>
    <w:rsid w:val="29E856F1"/>
    <w:rsid w:val="2A9077ED"/>
    <w:rsid w:val="2A9B225B"/>
    <w:rsid w:val="2A9E6BFF"/>
    <w:rsid w:val="2B80075E"/>
    <w:rsid w:val="2DF67532"/>
    <w:rsid w:val="2E7A1479"/>
    <w:rsid w:val="2F2B36CA"/>
    <w:rsid w:val="2FB76749"/>
    <w:rsid w:val="303774FB"/>
    <w:rsid w:val="31065592"/>
    <w:rsid w:val="314A538E"/>
    <w:rsid w:val="315415C0"/>
    <w:rsid w:val="3173308F"/>
    <w:rsid w:val="31867CFB"/>
    <w:rsid w:val="3220355E"/>
    <w:rsid w:val="337A2A59"/>
    <w:rsid w:val="3390017E"/>
    <w:rsid w:val="33BD6BB0"/>
    <w:rsid w:val="340E459E"/>
    <w:rsid w:val="34F0760D"/>
    <w:rsid w:val="350F00A5"/>
    <w:rsid w:val="3638067F"/>
    <w:rsid w:val="36A37F4D"/>
    <w:rsid w:val="38134A4F"/>
    <w:rsid w:val="39426C0B"/>
    <w:rsid w:val="3AC8676A"/>
    <w:rsid w:val="3B504DF4"/>
    <w:rsid w:val="3C1F396D"/>
    <w:rsid w:val="3C2B6250"/>
    <w:rsid w:val="3C2C6E05"/>
    <w:rsid w:val="3CB320F4"/>
    <w:rsid w:val="3D9B6013"/>
    <w:rsid w:val="3DA15A73"/>
    <w:rsid w:val="3DF807D3"/>
    <w:rsid w:val="3EB840E1"/>
    <w:rsid w:val="3EEF6792"/>
    <w:rsid w:val="3F2960CD"/>
    <w:rsid w:val="3F361CEC"/>
    <w:rsid w:val="40142A54"/>
    <w:rsid w:val="419A707E"/>
    <w:rsid w:val="41C23CEA"/>
    <w:rsid w:val="42444C84"/>
    <w:rsid w:val="428A56C4"/>
    <w:rsid w:val="431F6B7D"/>
    <w:rsid w:val="4325698E"/>
    <w:rsid w:val="435C4673"/>
    <w:rsid w:val="445548AB"/>
    <w:rsid w:val="445D354B"/>
    <w:rsid w:val="45684BA7"/>
    <w:rsid w:val="46FD6467"/>
    <w:rsid w:val="475365A0"/>
    <w:rsid w:val="47E40E79"/>
    <w:rsid w:val="4A386313"/>
    <w:rsid w:val="4B6A3C74"/>
    <w:rsid w:val="4B9755A0"/>
    <w:rsid w:val="4BA00D64"/>
    <w:rsid w:val="4C5C3EDC"/>
    <w:rsid w:val="4CAF27DE"/>
    <w:rsid w:val="4CE20752"/>
    <w:rsid w:val="4D234F6F"/>
    <w:rsid w:val="4DC0023D"/>
    <w:rsid w:val="4E216443"/>
    <w:rsid w:val="4EA764E4"/>
    <w:rsid w:val="4FF33A0E"/>
    <w:rsid w:val="51016D5D"/>
    <w:rsid w:val="515A1260"/>
    <w:rsid w:val="516721B8"/>
    <w:rsid w:val="51785496"/>
    <w:rsid w:val="51D860FF"/>
    <w:rsid w:val="52004EB8"/>
    <w:rsid w:val="520B13DC"/>
    <w:rsid w:val="53B52B8D"/>
    <w:rsid w:val="53E62FF9"/>
    <w:rsid w:val="549A41F3"/>
    <w:rsid w:val="55804C92"/>
    <w:rsid w:val="5594405F"/>
    <w:rsid w:val="55994F2C"/>
    <w:rsid w:val="562F5646"/>
    <w:rsid w:val="566C74E3"/>
    <w:rsid w:val="570F52D5"/>
    <w:rsid w:val="57F558AC"/>
    <w:rsid w:val="58272C88"/>
    <w:rsid w:val="5947763C"/>
    <w:rsid w:val="59C54028"/>
    <w:rsid w:val="59DB6FF6"/>
    <w:rsid w:val="59E84BC2"/>
    <w:rsid w:val="5A203D52"/>
    <w:rsid w:val="5A733061"/>
    <w:rsid w:val="5AB1216E"/>
    <w:rsid w:val="5B424C2B"/>
    <w:rsid w:val="5B7C5E37"/>
    <w:rsid w:val="5BA563A0"/>
    <w:rsid w:val="5CA92CE2"/>
    <w:rsid w:val="5CB00B43"/>
    <w:rsid w:val="5D3F30AC"/>
    <w:rsid w:val="5F520EE9"/>
    <w:rsid w:val="60FE2570"/>
    <w:rsid w:val="628168F9"/>
    <w:rsid w:val="62A33B23"/>
    <w:rsid w:val="645506A4"/>
    <w:rsid w:val="65ED3C78"/>
    <w:rsid w:val="662B4164"/>
    <w:rsid w:val="666126AE"/>
    <w:rsid w:val="67387522"/>
    <w:rsid w:val="67DC5F4C"/>
    <w:rsid w:val="6AFD59D5"/>
    <w:rsid w:val="6B39242D"/>
    <w:rsid w:val="6D0051DC"/>
    <w:rsid w:val="6D551DD0"/>
    <w:rsid w:val="6D9C2BF3"/>
    <w:rsid w:val="6E194FF0"/>
    <w:rsid w:val="6E7667C8"/>
    <w:rsid w:val="6F997C85"/>
    <w:rsid w:val="6FAA6E98"/>
    <w:rsid w:val="6FD565C7"/>
    <w:rsid w:val="70A051C0"/>
    <w:rsid w:val="70CF2E88"/>
    <w:rsid w:val="70F979E8"/>
    <w:rsid w:val="718A3F56"/>
    <w:rsid w:val="71F7328E"/>
    <w:rsid w:val="7349239A"/>
    <w:rsid w:val="73C1551D"/>
    <w:rsid w:val="73E77EA3"/>
    <w:rsid w:val="73EB0BCB"/>
    <w:rsid w:val="745F03CB"/>
    <w:rsid w:val="74867554"/>
    <w:rsid w:val="755A51C3"/>
    <w:rsid w:val="75DC769C"/>
    <w:rsid w:val="760C130D"/>
    <w:rsid w:val="76276BDA"/>
    <w:rsid w:val="771905CA"/>
    <w:rsid w:val="77DE0B76"/>
    <w:rsid w:val="77F79321"/>
    <w:rsid w:val="785E612D"/>
    <w:rsid w:val="7A1475C8"/>
    <w:rsid w:val="7A1B100A"/>
    <w:rsid w:val="7B7A7CD7"/>
    <w:rsid w:val="7B80023C"/>
    <w:rsid w:val="7BD7793B"/>
    <w:rsid w:val="7C5103D7"/>
    <w:rsid w:val="7D0C543A"/>
    <w:rsid w:val="7D4C0244"/>
    <w:rsid w:val="7DDE410E"/>
    <w:rsid w:val="7DE76B6A"/>
    <w:rsid w:val="7EB87AC2"/>
    <w:rsid w:val="7F6C3EBB"/>
    <w:rsid w:val="7FCC2458"/>
    <w:rsid w:val="7FE71874"/>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5">
    <w:name w:val="heading 2"/>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kern w:val="2"/>
      <w:sz w:val="32"/>
      <w:szCs w:val="32"/>
      <w:lang w:val="en-US" w:eastAsia="zh-CN" w:bidi="ar-SA"/>
    </w:rPr>
  </w:style>
  <w:style w:type="paragraph" w:styleId="6">
    <w:name w:val="heading 3"/>
    <w:basedOn w:val="1"/>
    <w:next w:val="1"/>
    <w:link w:val="31"/>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33"/>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4"/>
    <w:qFormat/>
    <w:uiPriority w:val="1"/>
    <w:pPr>
      <w:ind w:left="120"/>
      <w:jc w:val="left"/>
    </w:pPr>
    <w:rPr>
      <w:rFonts w:ascii="宋体" w:hAnsi="宋体" w:eastAsia="宋体"/>
      <w:kern w:val="0"/>
      <w:sz w:val="24"/>
      <w:lang w:eastAsia="en-US"/>
    </w:rPr>
  </w:style>
  <w:style w:type="paragraph" w:styleId="3">
    <w:name w:val="Title"/>
    <w:basedOn w:val="1"/>
    <w:next w:val="1"/>
    <w:link w:val="29"/>
    <w:qFormat/>
    <w:uiPriority w:val="0"/>
    <w:pPr>
      <w:spacing w:before="240" w:after="60"/>
      <w:jc w:val="center"/>
      <w:outlineLvl w:val="0"/>
    </w:pPr>
    <w:rPr>
      <w:rFonts w:asciiTheme="majorHAnsi" w:hAnsiTheme="majorHAnsi" w:eastAsiaTheme="majorEastAsia" w:cstheme="majorBidi"/>
      <w:b/>
      <w:bCs/>
      <w:sz w:val="32"/>
      <w:szCs w:val="32"/>
    </w:rPr>
  </w:style>
  <w:style w:type="paragraph" w:styleId="8">
    <w:name w:val="annotation text"/>
    <w:basedOn w:val="1"/>
    <w:link w:val="25"/>
    <w:qFormat/>
    <w:uiPriority w:val="0"/>
    <w:pPr>
      <w:jc w:val="left"/>
    </w:pPr>
  </w:style>
  <w:style w:type="paragraph" w:styleId="9">
    <w:name w:val="Balloon Text"/>
    <w:basedOn w:val="1"/>
    <w:link w:val="27"/>
    <w:qFormat/>
    <w:uiPriority w:val="0"/>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32"/>
    <w:qFormat/>
    <w:uiPriority w:val="0"/>
    <w:pPr>
      <w:spacing w:before="240" w:after="60" w:line="312" w:lineRule="auto"/>
      <w:jc w:val="center"/>
      <w:outlineLvl w:val="1"/>
    </w:pPr>
    <w:rPr>
      <w:b/>
      <w:bCs/>
      <w:kern w:val="28"/>
      <w:sz w:val="32"/>
      <w:szCs w:val="32"/>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annotation subject"/>
    <w:basedOn w:val="8"/>
    <w:next w:val="8"/>
    <w:link w:val="26"/>
    <w:qFormat/>
    <w:uiPriority w:val="0"/>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563C1" w:themeColor="hyperlink"/>
      <w:u w:val="single"/>
      <w14:textFill>
        <w14:solidFill>
          <w14:schemeClr w14:val="hlink"/>
        </w14:solidFill>
      </w14:textFill>
    </w:rPr>
  </w:style>
  <w:style w:type="character" w:styleId="19">
    <w:name w:val="annotation reference"/>
    <w:basedOn w:val="17"/>
    <w:qFormat/>
    <w:uiPriority w:val="0"/>
    <w:rPr>
      <w:sz w:val="21"/>
      <w:szCs w:val="21"/>
    </w:rPr>
  </w:style>
  <w:style w:type="character" w:customStyle="1" w:styleId="20">
    <w:name w:val="页眉 字符"/>
    <w:basedOn w:val="17"/>
    <w:link w:val="11"/>
    <w:qFormat/>
    <w:uiPriority w:val="0"/>
    <w:rPr>
      <w:kern w:val="2"/>
      <w:sz w:val="18"/>
      <w:szCs w:val="18"/>
    </w:rPr>
  </w:style>
  <w:style w:type="character" w:customStyle="1" w:styleId="21">
    <w:name w:val="页脚 字符"/>
    <w:basedOn w:val="17"/>
    <w:link w:val="10"/>
    <w:qFormat/>
    <w:uiPriority w:val="99"/>
    <w:rPr>
      <w:kern w:val="2"/>
      <w:sz w:val="18"/>
      <w:szCs w:val="18"/>
    </w:rPr>
  </w:style>
  <w:style w:type="paragraph" w:styleId="22">
    <w:name w:val="List Paragraph"/>
    <w:basedOn w:val="1"/>
    <w:qFormat/>
    <w:uiPriority w:val="99"/>
    <w:pPr>
      <w:ind w:firstLine="420" w:firstLineChars="200"/>
    </w:pPr>
  </w:style>
  <w:style w:type="character" w:customStyle="1" w:styleId="23">
    <w:name w:val="标题 2 字符"/>
    <w:basedOn w:val="17"/>
    <w:link w:val="5"/>
    <w:qFormat/>
    <w:uiPriority w:val="9"/>
    <w:rPr>
      <w:rFonts w:asciiTheme="majorHAnsi" w:hAnsiTheme="majorHAnsi" w:eastAsiaTheme="majorEastAsia" w:cstheme="majorBidi"/>
      <w:b/>
      <w:bCs/>
      <w:kern w:val="2"/>
      <w:sz w:val="32"/>
      <w:szCs w:val="32"/>
    </w:rPr>
  </w:style>
  <w:style w:type="character" w:customStyle="1" w:styleId="24">
    <w:name w:val="正文文本 字符"/>
    <w:basedOn w:val="17"/>
    <w:link w:val="2"/>
    <w:qFormat/>
    <w:uiPriority w:val="1"/>
    <w:rPr>
      <w:rFonts w:ascii="宋体" w:hAnsi="宋体" w:eastAsia="宋体"/>
      <w:sz w:val="24"/>
      <w:szCs w:val="24"/>
      <w:lang w:eastAsia="en-US"/>
    </w:rPr>
  </w:style>
  <w:style w:type="character" w:customStyle="1" w:styleId="25">
    <w:name w:val="批注文字 字符"/>
    <w:basedOn w:val="17"/>
    <w:link w:val="8"/>
    <w:qFormat/>
    <w:uiPriority w:val="0"/>
    <w:rPr>
      <w:kern w:val="2"/>
      <w:sz w:val="21"/>
      <w:szCs w:val="24"/>
    </w:rPr>
  </w:style>
  <w:style w:type="character" w:customStyle="1" w:styleId="26">
    <w:name w:val="批注主题 字符"/>
    <w:basedOn w:val="25"/>
    <w:link w:val="14"/>
    <w:qFormat/>
    <w:uiPriority w:val="0"/>
    <w:rPr>
      <w:b/>
      <w:bCs/>
      <w:kern w:val="2"/>
      <w:sz w:val="21"/>
      <w:szCs w:val="24"/>
    </w:rPr>
  </w:style>
  <w:style w:type="character" w:customStyle="1" w:styleId="27">
    <w:name w:val="批注框文本 字符"/>
    <w:basedOn w:val="17"/>
    <w:link w:val="9"/>
    <w:qFormat/>
    <w:uiPriority w:val="0"/>
    <w:rPr>
      <w:kern w:val="2"/>
      <w:sz w:val="18"/>
      <w:szCs w:val="18"/>
    </w:rPr>
  </w:style>
  <w:style w:type="paragraph" w:customStyle="1" w:styleId="28">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9">
    <w:name w:val="标题 字符"/>
    <w:basedOn w:val="17"/>
    <w:link w:val="3"/>
    <w:qFormat/>
    <w:uiPriority w:val="0"/>
    <w:rPr>
      <w:rFonts w:asciiTheme="majorHAnsi" w:hAnsiTheme="majorHAnsi" w:eastAsiaTheme="majorEastAsia" w:cstheme="majorBidi"/>
      <w:b/>
      <w:bCs/>
      <w:kern w:val="2"/>
      <w:sz w:val="32"/>
      <w:szCs w:val="32"/>
    </w:rPr>
  </w:style>
  <w:style w:type="character" w:customStyle="1" w:styleId="30">
    <w:name w:val="标题 1 字符"/>
    <w:basedOn w:val="17"/>
    <w:link w:val="4"/>
    <w:qFormat/>
    <w:uiPriority w:val="0"/>
    <w:rPr>
      <w:b/>
      <w:bCs/>
      <w:kern w:val="44"/>
      <w:sz w:val="44"/>
      <w:szCs w:val="44"/>
    </w:rPr>
  </w:style>
  <w:style w:type="character" w:customStyle="1" w:styleId="31">
    <w:name w:val="标题 3 字符"/>
    <w:basedOn w:val="17"/>
    <w:link w:val="6"/>
    <w:qFormat/>
    <w:uiPriority w:val="0"/>
    <w:rPr>
      <w:b/>
      <w:bCs/>
      <w:kern w:val="2"/>
      <w:sz w:val="32"/>
      <w:szCs w:val="32"/>
    </w:rPr>
  </w:style>
  <w:style w:type="character" w:customStyle="1" w:styleId="32">
    <w:name w:val="副标题 字符"/>
    <w:basedOn w:val="17"/>
    <w:link w:val="12"/>
    <w:qFormat/>
    <w:uiPriority w:val="0"/>
    <w:rPr>
      <w:b/>
      <w:bCs/>
      <w:kern w:val="28"/>
      <w:sz w:val="32"/>
      <w:szCs w:val="32"/>
    </w:rPr>
  </w:style>
  <w:style w:type="character" w:customStyle="1" w:styleId="33">
    <w:name w:val="标题 4 字符"/>
    <w:basedOn w:val="17"/>
    <w:link w:val="7"/>
    <w:qFormat/>
    <w:uiPriority w:val="0"/>
    <w:rPr>
      <w:rFonts w:asciiTheme="majorHAnsi" w:hAnsiTheme="majorHAnsi" w:eastAsiaTheme="majorEastAsia" w:cstheme="majorBidi"/>
      <w:b/>
      <w:bCs/>
      <w:kern w:val="2"/>
      <w:sz w:val="28"/>
      <w:szCs w:val="28"/>
    </w:rPr>
  </w:style>
  <w:style w:type="paragraph" w:customStyle="1" w:styleId="34">
    <w:name w:val="修订2"/>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35">
    <w:name w:val="未处理的提及1"/>
    <w:basedOn w:val="17"/>
    <w:semiHidden/>
    <w:unhideWhenUsed/>
    <w:qFormat/>
    <w:uiPriority w:val="99"/>
    <w:rPr>
      <w:color w:val="605E5C"/>
      <w:shd w:val="clear" w:color="auto" w:fill="E1DFDD"/>
    </w:rPr>
  </w:style>
  <w:style w:type="paragraph" w:customStyle="1" w:styleId="3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7">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8">
    <w:name w:val="paragraph"/>
    <w:basedOn w:val="1"/>
    <w:semiHidden/>
    <w:qFormat/>
    <w:uiPriority w:val="0"/>
    <w:pPr>
      <w:widowControl/>
      <w:spacing w:before="100" w:beforeAutospacing="1" w:after="100" w:afterAutospacing="1"/>
    </w:pPr>
    <w:rPr>
      <w:rFonts w:ascii="等线" w:hAnsi="等线" w:eastAsia="等线" w:cs="Times New Roman"/>
      <w:kern w:val="0"/>
    </w:rPr>
  </w:style>
  <w:style w:type="paragraph" w:styleId="39">
    <w:name w:val="No Spacing"/>
    <w:qFormat/>
    <w:uiPriority w:val="1"/>
    <w:pPr>
      <w:widowControl w:val="0"/>
    </w:pPr>
    <w:rPr>
      <w:rFonts w:ascii="宋体" w:hAnsi="宋体" w:eastAsia="宋体" w:cs="宋体"/>
      <w:kern w:val="2"/>
      <w:sz w:val="24"/>
      <w:szCs w:val="24"/>
      <w:lang w:val="en-US" w:eastAsia="zh-CN" w:bidi="ar-SA"/>
    </w:rPr>
  </w:style>
  <w:style w:type="table" w:customStyle="1" w:styleId="40">
    <w:name w:val="网格表 41"/>
    <w:basedOn w:val="15"/>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41">
    <w:name w:val="表正文"/>
    <w:basedOn w:val="39"/>
    <w:qFormat/>
    <w:uiPriority w:val="0"/>
    <w:pPr>
      <w:widowControl/>
    </w:pPr>
    <w:rPr>
      <w:rFonts w:ascii="Calibri" w:hAnsi="Calibri" w:eastAsiaTheme="minorEastAsia"/>
      <w:kern w:val="0"/>
      <w:sz w:val="21"/>
      <w:szCs w:val="20"/>
    </w:rPr>
  </w:style>
  <w:style w:type="table" w:customStyle="1" w:styleId="42">
    <w:name w:val="Grid Table 4"/>
    <w:basedOn w:val="15"/>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oleObject" Target="embeddings/oleObject1.bin"/><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30</Pages>
  <Words>1741</Words>
  <Characters>2199</Characters>
  <Lines>259</Lines>
  <Paragraphs>72</Paragraphs>
  <TotalTime>38</TotalTime>
  <ScaleCrop>false</ScaleCrop>
  <LinksUpToDate>false</LinksUpToDate>
  <CharactersWithSpaces>2239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2022-10-10T10:23:00Z</dcterms:created>
  <dc:creator>五块钱</dc:creator>
  <cp:lastModifiedBy>qzuser</cp:lastModifiedBy>
  <cp:lastPrinted>2025-01-23T02:08:00Z</cp:lastPrinted>
  <dcterms:modified xsi:type="dcterms:W3CDTF">2025-01-26T11:09:08Z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1F9133505E4E46408840ACFC619B3B41_13</vt:lpwstr>
  </property>
  <property fmtid="{D5CDD505-2E9C-101B-9397-08002B2CF9AE}" pid="4" name="KSOTemplateDocerSaveRecord">
    <vt:lpwstr>eyJoZGlkIjoiODA2NjQ0YTBjNzJkYTEwM2M3YTc4NTc2ZTU2YjMxZTgiLCJ1c2VySWQiOiIzMzY5MDI2NDEifQ==</vt:lpwstr>
  </property>
</Properties>
</file>