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b/>
          <w:bCs/>
          <w:sz w:val="40"/>
          <w:szCs w:val="40"/>
        </w:rPr>
      </w:pPr>
      <w:r>
        <w:rPr>
          <w:rFonts w:hint="eastAsia"/>
          <w:b/>
          <w:bCs/>
          <w:sz w:val="40"/>
          <w:szCs w:val="40"/>
        </w:rPr>
        <w:t>废旧物资处理招标书</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b/>
          <w:bCs/>
        </w:rPr>
      </w:pPr>
      <w:r>
        <w:rPr>
          <w:rFonts w:hint="eastAsia"/>
          <w:b/>
          <w:bCs/>
        </w:rPr>
        <w:t>一、投标资质</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rPr>
      </w:pPr>
      <w:r>
        <w:rPr>
          <w:rFonts w:hint="eastAsia"/>
        </w:rPr>
        <w:t>参加投标单位或个人必须有自己合法的身份证明及营业执照在经营范围内， 且具有良好的信誉和合同执行能力。</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b/>
          <w:bCs/>
        </w:rPr>
      </w:pPr>
      <w:r>
        <w:rPr>
          <w:rFonts w:hint="eastAsia"/>
          <w:b/>
          <w:bCs/>
        </w:rPr>
        <w:t>二、废旧物资回收的种类</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rPr>
      </w:pPr>
      <w:r>
        <w:rPr>
          <w:rFonts w:hint="eastAsia"/>
        </w:rPr>
        <w:t>废旧物资（详见附件1项目表）。</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b/>
          <w:bCs/>
        </w:rPr>
      </w:pPr>
      <w:r>
        <w:rPr>
          <w:rFonts w:hint="eastAsia"/>
          <w:b/>
          <w:bCs/>
        </w:rPr>
        <w:t>三、基本要求</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rPr>
      </w:pPr>
      <w:r>
        <w:rPr>
          <w:rFonts w:hint="eastAsia"/>
        </w:rPr>
        <w:t>1.质量要求：</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rPr>
      </w:pPr>
      <w:r>
        <w:rPr>
          <w:rFonts w:hint="eastAsia"/>
        </w:rPr>
        <w:t>保证做到回收废旧物资期间，按照招标方要求完成废品回收任务，自觉接受招标公司的监督指导。</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rPr>
      </w:pPr>
      <w:r>
        <w:rPr>
          <w:rFonts w:hint="eastAsia"/>
        </w:rPr>
        <w:t>2.废旧物资回收人员：</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rPr>
      </w:pPr>
      <w:r>
        <w:rPr>
          <w:rFonts w:hint="eastAsia"/>
        </w:rPr>
        <w:t>遵纪守法，遵守厂规，文明礼貌服务，工作认真负责。</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b/>
          <w:bCs/>
        </w:rPr>
      </w:pPr>
      <w:r>
        <w:rPr>
          <w:rFonts w:hint="eastAsia"/>
          <w:b/>
          <w:bCs/>
        </w:rPr>
        <w:t>四、价格意向</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rPr>
      </w:pPr>
      <w:r>
        <w:rPr>
          <w:rFonts w:hint="eastAsia"/>
        </w:rPr>
        <w:t>价格意向＞本次处理 10万（按项目表为预估数，实际产生为准）。</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rPr>
      </w:pPr>
    </w:p>
    <w:p>
      <w:pPr>
        <w:keepNext w:val="0"/>
        <w:keepLines w:val="0"/>
        <w:pageBreakBefore w:val="0"/>
        <w:widowControl w:val="0"/>
        <w:shd w:val="clear" w:color="auto" w:fill="auto"/>
        <w:kinsoku/>
        <w:wordWrap/>
        <w:overflowPunct/>
        <w:topLinePunct w:val="0"/>
        <w:autoSpaceDE/>
        <w:autoSpaceDN/>
        <w:bidi w:val="0"/>
        <w:adjustRightInd/>
        <w:snapToGrid/>
        <w:spacing w:line="480" w:lineRule="exact"/>
        <w:textAlignment w:val="auto"/>
        <w:rPr>
          <w:rFonts w:hint="eastAsia"/>
          <w:b/>
          <w:bCs/>
        </w:rPr>
      </w:pPr>
      <w:r>
        <w:rPr>
          <w:rFonts w:hint="eastAsia"/>
          <w:b/>
          <w:bCs/>
        </w:rPr>
        <w:t>五、合同期限</w:t>
      </w:r>
    </w:p>
    <w:p>
      <w:pPr>
        <w:keepNext w:val="0"/>
        <w:keepLines w:val="0"/>
        <w:pageBreakBefore w:val="0"/>
        <w:widowControl w:val="0"/>
        <w:shd w:val="clear" w:color="auto" w:fill="auto"/>
        <w:kinsoku/>
        <w:wordWrap/>
        <w:overflowPunct/>
        <w:topLinePunct w:val="0"/>
        <w:autoSpaceDE/>
        <w:autoSpaceDN/>
        <w:bidi w:val="0"/>
        <w:adjustRightInd/>
        <w:snapToGrid/>
        <w:spacing w:line="480" w:lineRule="exact"/>
        <w:textAlignment w:val="auto"/>
        <w:rPr>
          <w:rFonts w:hint="eastAsia"/>
          <w:b/>
          <w:bCs/>
        </w:rPr>
      </w:pPr>
      <w:r>
        <w:rPr>
          <w:rFonts w:hint="eastAsia"/>
          <w:b w:val="0"/>
          <w:bCs w:val="0"/>
        </w:rPr>
        <w:t>合同期限为</w:t>
      </w:r>
      <w:r>
        <w:rPr>
          <w:rFonts w:hint="eastAsia" w:eastAsia="宋体"/>
          <w:b w:val="0"/>
          <w:bCs w:val="0"/>
          <w:u w:val="single"/>
          <w:lang w:val="en-US" w:eastAsia="zh-CN"/>
        </w:rPr>
        <w:t xml:space="preserve"> </w:t>
      </w:r>
      <w:r>
        <w:rPr>
          <w:rFonts w:hint="eastAsia"/>
          <w:b w:val="0"/>
          <w:bCs w:val="0"/>
          <w:u w:val="single"/>
        </w:rPr>
        <w:t>壹</w:t>
      </w:r>
      <w:r>
        <w:rPr>
          <w:rFonts w:hint="eastAsia" w:eastAsia="宋体"/>
          <w:b w:val="0"/>
          <w:bCs w:val="0"/>
          <w:u w:val="single"/>
          <w:lang w:val="en-US" w:eastAsia="zh-CN"/>
        </w:rPr>
        <w:t xml:space="preserve"> </w:t>
      </w:r>
      <w:r>
        <w:rPr>
          <w:rFonts w:hint="eastAsia"/>
          <w:b w:val="0"/>
          <w:bCs w:val="0"/>
        </w:rPr>
        <w:t>年，具体起止日期以双方最终签署本合同之日起计算。</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b/>
          <w:bCs/>
        </w:rPr>
      </w:pPr>
      <w:r>
        <w:rPr>
          <w:rFonts w:hint="eastAsia"/>
          <w:b/>
          <w:bCs/>
        </w:rPr>
        <w:t>六、投标事项</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rPr>
      </w:pPr>
      <w:r>
        <w:rPr>
          <w:rFonts w:hint="eastAsia"/>
        </w:rPr>
        <w:t>请投标人于投标截止时间前缴纳投标保证金并密封加盖公章方式投递标书。</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rPr>
      </w:pPr>
      <w:r>
        <w:rPr>
          <w:rFonts w:hint="eastAsia"/>
        </w:rPr>
        <w:t>（一）投标截止时间：2026 年</w:t>
      </w:r>
      <w:r>
        <w:rPr>
          <w:rFonts w:hint="eastAsia" w:eastAsia="宋体"/>
          <w:lang w:val="en-US" w:eastAsia="zh-CN"/>
        </w:rPr>
        <w:t>5</w:t>
      </w:r>
      <w:r>
        <w:rPr>
          <w:rFonts w:hint="eastAsia"/>
        </w:rPr>
        <w:t>月</w:t>
      </w:r>
      <w:r>
        <w:rPr>
          <w:rFonts w:hint="eastAsia" w:eastAsia="宋体"/>
          <w:lang w:val="en-US" w:eastAsia="zh-CN"/>
        </w:rPr>
        <w:t>1</w:t>
      </w:r>
      <w:r>
        <w:rPr>
          <w:rFonts w:hint="eastAsia"/>
        </w:rPr>
        <w:t>5日</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rPr>
      </w:pPr>
      <w:r>
        <w:rPr>
          <w:rFonts w:hint="eastAsia"/>
        </w:rPr>
        <w:t>（二）投标保证金</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rPr>
      </w:pPr>
      <w:r>
        <w:rPr>
          <w:rFonts w:hint="eastAsia"/>
        </w:rPr>
        <w:t>1.投标人在投标前应向招标单位缴交投标保证金5000元（以公司转账形式缴交财务部）投标结束后3天内无息全额退还，若中标后投标人反悔，则招标方有权给予全额没收投标保证金。</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rPr>
      </w:pPr>
      <w:r>
        <w:rPr>
          <w:rFonts w:hint="eastAsia"/>
        </w:rPr>
        <w:t>2.中标者在合同签订前向招标单位缴纳履约保证金十万元（根据本批次数量增加保证金，本次回收结束无违约行为无息全额退还）。</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rPr>
      </w:pPr>
      <w:r>
        <w:rPr>
          <w:rFonts w:hint="eastAsia"/>
        </w:rPr>
        <w:t>（三）投标书组成</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rPr>
      </w:pPr>
      <w:r>
        <w:rPr>
          <w:rFonts w:hint="eastAsia"/>
        </w:rPr>
        <w:t>1.身份证复印件</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rPr>
      </w:pPr>
      <w:r>
        <w:rPr>
          <w:rFonts w:hint="eastAsia"/>
        </w:rPr>
        <w:t>2.营业执照</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rPr>
      </w:pPr>
      <w:r>
        <w:rPr>
          <w:rFonts w:hint="eastAsia"/>
        </w:rPr>
        <w:t>3.报价单（按照投标报价单要求填写）</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rPr>
      </w:pPr>
      <w:r>
        <w:rPr>
          <w:rFonts w:hint="eastAsia"/>
        </w:rPr>
        <w:t>4.废旧物资回收承诺书</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b/>
          <w:bCs/>
        </w:rPr>
      </w:pPr>
      <w:r>
        <w:rPr>
          <w:rFonts w:hint="eastAsia"/>
          <w:b/>
          <w:bCs/>
        </w:rPr>
        <w:t>七、缴款方式</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rPr>
      </w:pPr>
      <w:r>
        <w:rPr>
          <w:rFonts w:hint="eastAsia"/>
        </w:rPr>
        <w:t>1.合同签订前按照中标价， 缴交保证金 100000元。单次处理超过十万元再另行缴纳。保证金不作为货款。</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rPr>
      </w:pPr>
      <w:r>
        <w:rPr>
          <w:rFonts w:hint="eastAsia"/>
        </w:rPr>
        <w:t>2.付款账号：</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rPr>
      </w:pPr>
      <w:r>
        <w:rPr>
          <w:rFonts w:hint="eastAsia"/>
        </w:rPr>
        <w:t>公司名称：深圳市大族数控科技股份有限公司</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rPr>
      </w:pPr>
      <w:r>
        <w:rPr>
          <w:rFonts w:hint="eastAsia"/>
        </w:rPr>
        <w:t xml:space="preserve">开户行：中国工商银行深圳高新园中区支行 </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rPr>
      </w:pPr>
      <w:r>
        <w:rPr>
          <w:rFonts w:hint="eastAsia"/>
        </w:rPr>
        <w:t>帐号：4000093319100001535</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b/>
          <w:bCs/>
        </w:rPr>
      </w:pPr>
      <w:r>
        <w:rPr>
          <w:rFonts w:hint="eastAsia"/>
          <w:b/>
          <w:bCs/>
        </w:rPr>
        <w:t>八、开标日期、投标书及开标地点</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rPr>
      </w:pPr>
      <w:r>
        <w:rPr>
          <w:rFonts w:hint="eastAsia"/>
        </w:rPr>
        <w:t>1.标书递交截止时间:2026 年</w:t>
      </w:r>
      <w:r>
        <w:rPr>
          <w:rFonts w:hint="eastAsia" w:eastAsia="宋体"/>
          <w:lang w:val="en-US" w:eastAsia="zh-CN"/>
        </w:rPr>
        <w:t>5</w:t>
      </w:r>
      <w:r>
        <w:rPr>
          <w:rFonts w:hint="eastAsia"/>
        </w:rPr>
        <w:t>月</w:t>
      </w:r>
      <w:r>
        <w:rPr>
          <w:rFonts w:hint="eastAsia" w:eastAsia="宋体"/>
          <w:lang w:val="en-US" w:eastAsia="zh-CN"/>
        </w:rPr>
        <w:t>1</w:t>
      </w:r>
      <w:r>
        <w:rPr>
          <w:rFonts w:hint="eastAsia"/>
        </w:rPr>
        <w:t>5日17:00前</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rPr>
      </w:pPr>
      <w:r>
        <w:rPr>
          <w:rFonts w:hint="eastAsia"/>
        </w:rPr>
        <w:t>2.废旧物资现场联系人员：陈春山，电话：15976858091</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rPr>
      </w:pPr>
      <w:r>
        <w:rPr>
          <w:rFonts w:hint="eastAsia"/>
        </w:rPr>
        <w:t>3.标书投递地址：深圳市宝安区福海街道大族激光全球智造中心3栋7楼大族数控，逾期送达或未密封将予以拒收</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rPr>
      </w:pPr>
      <w:r>
        <w:rPr>
          <w:rFonts w:hint="eastAsia"/>
        </w:rPr>
        <w:t>投标询问及资料接收人:黎小姐13751113097</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rPr>
      </w:pPr>
      <w:r>
        <w:rPr>
          <w:rFonts w:hint="eastAsia"/>
        </w:rPr>
        <w:t>邮箱：</w:t>
      </w:r>
      <w:r>
        <w:rPr>
          <w:rFonts w:hint="eastAsia"/>
        </w:rPr>
        <w:fldChar w:fldCharType="begin"/>
      </w:r>
      <w:r>
        <w:rPr>
          <w:rFonts w:hint="eastAsia"/>
        </w:rPr>
        <w:instrText xml:space="preserve"> HYPERLINK "mailto:liyl202204@hanscnc.com" </w:instrText>
      </w:r>
      <w:r>
        <w:rPr>
          <w:rFonts w:hint="eastAsia"/>
        </w:rPr>
        <w:fldChar w:fldCharType="separate"/>
      </w:r>
      <w:r>
        <w:rPr>
          <w:rStyle w:val="5"/>
          <w:rFonts w:hint="eastAsia"/>
        </w:rPr>
        <w:t>liyl202204@hanscnc.com</w:t>
      </w:r>
      <w:r>
        <w:rPr>
          <w:rFonts w:hint="eastAsia"/>
        </w:rPr>
        <w:fldChar w:fldCharType="end"/>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b/>
          <w:bCs/>
        </w:rPr>
      </w:pPr>
      <w:r>
        <w:rPr>
          <w:rFonts w:hint="eastAsia"/>
          <w:b/>
          <w:bCs/>
        </w:rPr>
        <w:t>九、评标方式</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rPr>
      </w:pPr>
      <w:r>
        <w:rPr>
          <w:rFonts w:hint="eastAsia"/>
        </w:rPr>
        <w:t>由招标方内部指定相关部门评委采用综合评估法确定中标单位。评标结束，各评委对各投标单位、价格因素、服务质量因素、信誉因素进行综合评估，综合价高者经领导评审后作为中标单位。</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b/>
          <w:bCs/>
        </w:rPr>
      </w:pPr>
      <w:r>
        <w:rPr>
          <w:rFonts w:hint="eastAsia"/>
          <w:b/>
          <w:bCs/>
        </w:rPr>
        <w:t>十、其他</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rPr>
      </w:pPr>
      <w:r>
        <w:rPr>
          <w:rFonts w:hint="eastAsia"/>
        </w:rPr>
        <w:t>1.中标人不得转包。</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rPr>
      </w:pPr>
      <w:r>
        <w:rPr>
          <w:rFonts w:hint="eastAsia"/>
        </w:rPr>
        <w:t>2. 废旧物资回收人员的劳务支出、安全保险、劳保福利、住宿、税收、管理费、社会保险，运输等一切费用由中标方负责。</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rPr>
      </w:pPr>
      <w:r>
        <w:rPr>
          <w:rFonts w:hint="eastAsia"/>
        </w:rPr>
        <w:t>3.计量方式由招标方指定经双方认可的计量工具。</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rPr>
      </w:pPr>
      <w:r>
        <w:rPr>
          <w:rFonts w:hint="eastAsia"/>
        </w:rPr>
        <w:t>4.中标方应在2天内向深圳市大族数控科技股份有限公司订立合同，同时回收人员也应作相应安排。</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rPr>
      </w:pPr>
      <w:r>
        <w:rPr>
          <w:rFonts w:hint="eastAsia"/>
        </w:rPr>
        <w:t xml:space="preserve">                                     </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480" w:lineRule="exact"/>
        <w:jc w:val="right"/>
        <w:textAlignment w:val="auto"/>
        <w:rPr>
          <w:rFonts w:hint="eastAsia"/>
        </w:rPr>
      </w:pPr>
      <w:r>
        <w:rPr>
          <w:rFonts w:hint="eastAsia"/>
        </w:rPr>
        <w:t>深圳市大族数控科技股份有限公司</w:t>
      </w:r>
    </w:p>
    <w:p>
      <w:pPr>
        <w:keepNext w:val="0"/>
        <w:keepLines w:val="0"/>
        <w:pageBreakBefore w:val="0"/>
        <w:widowControl w:val="0"/>
        <w:kinsoku/>
        <w:wordWrap/>
        <w:overflowPunct/>
        <w:topLinePunct w:val="0"/>
        <w:autoSpaceDE/>
        <w:autoSpaceDN/>
        <w:bidi w:val="0"/>
        <w:adjustRightInd/>
        <w:snapToGrid/>
        <w:spacing w:line="480" w:lineRule="exact"/>
        <w:jc w:val="right"/>
        <w:textAlignment w:val="auto"/>
        <w:rPr>
          <w:rFonts w:hint="eastAsia"/>
        </w:rPr>
      </w:pPr>
      <w:r>
        <w:rPr>
          <w:rFonts w:hint="eastAsia"/>
        </w:rPr>
        <w:t xml:space="preserve">                                               </w:t>
      </w:r>
      <w:r>
        <w:rPr>
          <w:rFonts w:hint="eastAsia" w:eastAsia="宋体"/>
          <w:lang w:val="en-US" w:eastAsia="zh-CN"/>
        </w:rPr>
        <w:t>2026</w:t>
      </w:r>
      <w:r>
        <w:rPr>
          <w:rFonts w:hint="eastAsia"/>
        </w:rPr>
        <w:t>年</w:t>
      </w:r>
      <w:r>
        <w:rPr>
          <w:rFonts w:hint="eastAsia" w:eastAsia="宋体"/>
          <w:lang w:val="en-US" w:eastAsia="zh-CN"/>
        </w:rPr>
        <w:t>5</w:t>
      </w:r>
      <w:r>
        <w:rPr>
          <w:rFonts w:hint="eastAsia"/>
        </w:rPr>
        <w:t>月</w:t>
      </w:r>
      <w:r>
        <w:rPr>
          <w:rFonts w:hint="eastAsia" w:eastAsia="宋体"/>
          <w:lang w:val="en-US" w:eastAsia="zh-CN"/>
        </w:rPr>
        <w:t>6</w:t>
      </w:r>
      <w:r>
        <w:rPr>
          <w:rFonts w:hint="eastAsia"/>
        </w:rPr>
        <w:t>日</w:t>
      </w:r>
    </w:p>
    <w:p>
      <w:pPr>
        <w:keepNext w:val="0"/>
        <w:keepLines w:val="0"/>
        <w:pageBreakBefore w:val="0"/>
        <w:widowControl w:val="0"/>
        <w:kinsoku/>
        <w:wordWrap/>
        <w:overflowPunct/>
        <w:topLinePunct w:val="0"/>
        <w:autoSpaceDE/>
        <w:autoSpaceDN/>
        <w:bidi w:val="0"/>
        <w:adjustRightInd/>
        <w:snapToGrid/>
        <w:spacing w:line="480" w:lineRule="exact"/>
        <w:jc w:val="righ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rPr>
      </w:pPr>
      <w:r>
        <w:rPr>
          <w:rFonts w:hint="eastAsia"/>
        </w:rPr>
        <w:t>附件：</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rPr>
      </w:pPr>
      <w:r>
        <w:rPr>
          <w:rFonts w:hint="eastAsia"/>
        </w:rPr>
        <w:t>1.废旧物资回收报价单一份</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rPr>
      </w:pPr>
      <w:r>
        <w:rPr>
          <w:rFonts w:hint="eastAsia"/>
        </w:rPr>
        <w:t>2.废旧物资回收承诺书</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480" w:lineRule="exact"/>
        <w:textAlignment w:val="auto"/>
      </w:pPr>
    </w:p>
    <w:sectPr>
      <w:footnotePr>
        <w:numFmt w:val="decimal"/>
      </w:footnotePr>
      <w:pgSz w:w="19118" w:h="27062"/>
      <w:pgMar w:top="1440" w:right="1800" w:bottom="1440" w:left="1800" w:header="1236" w:footer="1183" w:gutter="0"/>
      <w:pgNumType w:start="1"/>
      <w:cols w:space="720" w:num="1"/>
      <w:rtlGutter w:val="0"/>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ngLiU_HKSCS">
    <w:altName w:val="PMingLiU-ExtB"/>
    <w:panose1 w:val="02020500000000000000"/>
    <w:charset w:val="88"/>
    <w:family w:val="auto"/>
    <w:pitch w:val="default"/>
    <w:sig w:usb0="00000000" w:usb1="00000000" w:usb2="00000016" w:usb3="00000000" w:csb0="00100001" w:csb1="00000000"/>
  </w:font>
  <w:font w:name="新宋体">
    <w:panose1 w:val="02010609030101010101"/>
    <w:charset w:val="86"/>
    <w:family w:val="auto"/>
    <w:pitch w:val="default"/>
    <w:sig w:usb0="00000203" w:usb1="288F0000" w:usb2="00000006" w:usb3="00000000" w:csb0="00040001" w:csb1="00000000"/>
  </w:font>
  <w:font w:name="PMingLiU-ExtB">
    <w:panose1 w:val="02020500000000000000"/>
    <w:charset w:val="88"/>
    <w:family w:val="auto"/>
    <w:pitch w:val="default"/>
    <w:sig w:usb0="8000002F" w:usb1="02000008" w:usb2="00000000" w:usb3="00000000" w:csb0="001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D427D9"/>
    <w:rsid w:val="2E6F0D98"/>
    <w:rsid w:val="3C094D18"/>
    <w:rsid w:val="45C64767"/>
    <w:rsid w:val="57D427D9"/>
    <w:rsid w:val="671342CC"/>
    <w:rsid w:val="7B3643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eepNext w:val="0"/>
      <w:keepLines w:val="0"/>
      <w:widowControl w:val="0"/>
      <w:shd w:val="clear" w:color="auto" w:fill="auto"/>
      <w:bidi w:val="0"/>
      <w:spacing w:before="0" w:after="0" w:line="240" w:lineRule="auto"/>
      <w:ind w:left="0" w:right="0" w:firstLine="0"/>
      <w:jc w:val="left"/>
    </w:pPr>
    <w:rPr>
      <w:rFonts w:ascii="MingLiU_HKSCS" w:hAnsi="MingLiU_HKSCS" w:eastAsia="MingLiU_HKSCS" w:cs="MingLiU_HKSCS"/>
      <w:color w:val="000000"/>
      <w:spacing w:val="0"/>
      <w:w w:val="100"/>
      <w:position w:val="0"/>
      <w:sz w:val="24"/>
      <w:szCs w:val="24"/>
      <w:shd w:val="clear" w:color="auto" w:fill="auto"/>
      <w:lang w:val="en-US" w:eastAsia="en-US" w:bidi="en-US"/>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Strong"/>
    <w:basedOn w:val="3"/>
    <w:qFormat/>
    <w:uiPriority w:val="0"/>
    <w:rPr>
      <w:b/>
    </w:rPr>
  </w:style>
  <w:style w:type="character" w:styleId="5">
    <w:name w:val="Hyperlink"/>
    <w:basedOn w:val="3"/>
    <w:qFormat/>
    <w:uiPriority w:val="0"/>
    <w:rPr>
      <w:color w:val="0000FF"/>
      <w:u w:val="single"/>
    </w:rPr>
  </w:style>
  <w:style w:type="paragraph" w:customStyle="1" w:styleId="6">
    <w:name w:val="正文文本1"/>
    <w:basedOn w:val="1"/>
    <w:qFormat/>
    <w:uiPriority w:val="0"/>
    <w:pPr>
      <w:widowControl w:val="0"/>
      <w:shd w:val="clear" w:color="auto" w:fill="FFFFFF"/>
      <w:spacing w:after="280"/>
    </w:pPr>
    <w:rPr>
      <w:rFonts w:ascii="新宋体" w:hAnsi="新宋体" w:eastAsia="新宋体" w:cs="新宋体"/>
      <w:sz w:val="34"/>
      <w:szCs w:val="34"/>
      <w:u w:val="none"/>
      <w:lang w:val="zh-CN" w:eastAsia="zh-CN" w:bidi="zh-CN"/>
    </w:rPr>
  </w:style>
  <w:style w:type="paragraph" w:customStyle="1" w:styleId="7">
    <w:name w:val="正文文本 (2)"/>
    <w:basedOn w:val="1"/>
    <w:qFormat/>
    <w:uiPriority w:val="0"/>
    <w:pPr>
      <w:widowControl w:val="0"/>
      <w:shd w:val="clear" w:color="auto" w:fill="FFFFFF"/>
      <w:spacing w:after="420"/>
      <w:ind w:left="1120"/>
    </w:pPr>
    <w:rPr>
      <w:rFonts w:ascii="新宋体" w:hAnsi="新宋体" w:eastAsia="新宋体" w:cs="新宋体"/>
      <w:sz w:val="44"/>
      <w:szCs w:val="44"/>
      <w:u w:val="none"/>
      <w:lang w:val="zh-CN" w:eastAsia="zh-CN" w:bidi="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2026-04-22T09:11:00Z</dcterms:created>
  <dc:creator>玉蘭</dc:creator>
  <cp:lastModifiedBy>玉蘭</cp:lastModifiedBy>
  <dcterms:modified xsi:type="dcterms:W3CDTF">2026-05-06T09:42:49Z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